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3E649F">
        <w:rPr>
          <w:rFonts w:ascii="Times New Roman" w:hAnsi="Times New Roman"/>
          <w:b/>
          <w:bCs/>
          <w:sz w:val="28"/>
          <w:szCs w:val="28"/>
        </w:rPr>
        <w:t>ержавної служби категорії «Б</w:t>
      </w:r>
      <w:r w:rsidR="009325E0" w:rsidRPr="009325E0">
        <w:rPr>
          <w:rFonts w:ascii="Times New Roman" w:hAnsi="Times New Roman"/>
          <w:b/>
          <w:bCs/>
          <w:sz w:val="28"/>
          <w:szCs w:val="28"/>
        </w:rPr>
        <w:t>»</w:t>
      </w:r>
    </w:p>
    <w:p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E07148"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665" w:type="dxa"/>
            <w:tcBorders>
              <w:top w:val="single" w:sz="2" w:space="0" w:color="auto"/>
              <w:left w:val="single" w:sz="2" w:space="0" w:color="auto"/>
              <w:bottom w:val="single" w:sz="2" w:space="0" w:color="auto"/>
              <w:right w:val="single" w:sz="2" w:space="0" w:color="auto"/>
            </w:tcBorders>
          </w:tcPr>
          <w:p w:rsidR="009B1272" w:rsidRDefault="003E649F" w:rsidP="003F04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E649F">
              <w:rPr>
                <w:rFonts w:ascii="Times New Roman" w:eastAsia="Times New Roman" w:hAnsi="Times New Roman"/>
                <w:sz w:val="28"/>
                <w:szCs w:val="28"/>
                <w:lang w:eastAsia="ru-RU"/>
              </w:rPr>
              <w:t>ачальник відділу</w:t>
            </w:r>
            <w:r>
              <w:rPr>
                <w:rFonts w:ascii="Times New Roman" w:eastAsia="Times New Roman" w:hAnsi="Times New Roman"/>
                <w:sz w:val="28"/>
                <w:szCs w:val="28"/>
                <w:lang w:eastAsia="ru-RU"/>
              </w:rPr>
              <w:t xml:space="preserve"> фінансування та бухгалтерського обліку</w:t>
            </w:r>
            <w:r w:rsidR="00141D54" w:rsidRPr="009325E0">
              <w:rPr>
                <w:rFonts w:ascii="Times New Roman" w:eastAsia="Times New Roman" w:hAnsi="Times New Roman"/>
                <w:sz w:val="28"/>
                <w:szCs w:val="28"/>
                <w:lang w:eastAsia="ru-RU"/>
              </w:rPr>
              <w:t xml:space="preserve"> </w:t>
            </w:r>
            <w:r w:rsidR="00141D54" w:rsidRPr="009325E0">
              <w:rPr>
                <w:rFonts w:ascii="Times New Roman" w:eastAsia="Times New Roman" w:hAnsi="Times New Roman"/>
                <w:sz w:val="28"/>
                <w:szCs w:val="28"/>
                <w:lang w:eastAsia="ru-RU"/>
              </w:rPr>
              <w:t>Вінницької обласної прокуратури</w:t>
            </w: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41D54">
              <w:rPr>
                <w:rFonts w:ascii="Times New Roman" w:eastAsia="Times New Roman" w:hAnsi="Times New Roman"/>
                <w:sz w:val="28"/>
                <w:szCs w:val="28"/>
                <w:lang w:eastAsia="ru-RU"/>
              </w:rPr>
              <w:t>головний бухгалтер</w:t>
            </w:r>
            <w:bookmarkStart w:id="0" w:name="_GoBack"/>
            <w:bookmarkEnd w:id="0"/>
            <w:r>
              <w:rPr>
                <w:rFonts w:ascii="Times New Roman" w:eastAsia="Times New Roman" w:hAnsi="Times New Roman"/>
                <w:sz w:val="28"/>
                <w:szCs w:val="28"/>
                <w:lang w:eastAsia="ru-RU"/>
              </w:rPr>
              <w:t>, категорія посади Б/Б1</w:t>
            </w:r>
          </w:p>
          <w:p w:rsidR="00E07148" w:rsidRPr="009325E0" w:rsidRDefault="00E07148" w:rsidP="003F046E">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p>
        </w:tc>
      </w:tr>
      <w:tr w:rsidR="00B44F10"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1" w:name="n766"/>
            <w:bookmarkEnd w:id="1"/>
            <w:r w:rsidRPr="009325E0">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Забезпечення дотримання в органах Вінницької обласної прокуратури єдиних методологічних засад бухгалтерського обліку,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у тому числі з використанням автоматизованих систем.</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Здійснює загальне керівництво діяльністю відділу. Розробляє Положення про відділ фінансування та бухгалтерського обліку, подає їх на затвердження керівнику прокуратури. Розподіляє функціональні обов’язки між працівниками відділу, очолює та контролює їх роботу.</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Здійснює розрахунок податків і зборів (обов'язкових платежів), підписання документів, які є підставою для їх перерахування, формування та здачу звітів (екологічного податку, земельного податку), іншої податкової звітності.</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Здійснення контролю:</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 відображенням у бухгалтерському обліку всіх господарських операцій, що проводяться обласною прокуратурою та дотриманням порядку оформлення первинних і облікових документів на усіх напрямах обліку,</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 правильністю проведення розрахунків при здійсненні оплати товарів, робіт та послуг, придбаних товарів чи наданих послуг згідно з умовами укладених договорів, у тому числі договорів оренди;</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 xml:space="preserve">- проведенням інвентаризацій основних засобів, товарно-матеріальних цінностей, </w:t>
            </w:r>
            <w:r w:rsidRPr="003E649F">
              <w:rPr>
                <w:rFonts w:ascii="Times New Roman" w:eastAsia="Times New Roman" w:hAnsi="Times New Roman"/>
                <w:sz w:val="28"/>
                <w:szCs w:val="28"/>
                <w:lang w:eastAsia="ru-RU"/>
              </w:rPr>
              <w:lastRenderedPageBreak/>
              <w:t>запасів, коштів, грошових документів, розрахунків, ін.;</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 xml:space="preserve">Організація, розробка </w:t>
            </w:r>
            <w:proofErr w:type="spellStart"/>
            <w:r w:rsidRPr="003E649F">
              <w:rPr>
                <w:rFonts w:ascii="Times New Roman" w:eastAsia="Times New Roman" w:hAnsi="Times New Roman"/>
                <w:sz w:val="28"/>
                <w:szCs w:val="28"/>
                <w:lang w:eastAsia="ru-RU"/>
              </w:rPr>
              <w:t>проєктів</w:t>
            </w:r>
            <w:proofErr w:type="spellEnd"/>
            <w:r w:rsidRPr="003E649F">
              <w:rPr>
                <w:rFonts w:ascii="Times New Roman" w:eastAsia="Times New Roman" w:hAnsi="Times New Roman"/>
                <w:sz w:val="28"/>
                <w:szCs w:val="28"/>
                <w:lang w:eastAsia="ru-RU"/>
              </w:rPr>
              <w:t xml:space="preserve"> документів, що створюються в процесі роботи:</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 xml:space="preserve"> - наказів та інші організаційно-розпорядчих документів з питань, що належать до компетенції відділу;</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 xml:space="preserve">- </w:t>
            </w:r>
            <w:proofErr w:type="spellStart"/>
            <w:r w:rsidRPr="003E649F">
              <w:rPr>
                <w:rFonts w:ascii="Times New Roman" w:eastAsia="Times New Roman" w:hAnsi="Times New Roman"/>
                <w:sz w:val="28"/>
                <w:szCs w:val="28"/>
                <w:lang w:eastAsia="ru-RU"/>
              </w:rPr>
              <w:t>проєктів</w:t>
            </w:r>
            <w:proofErr w:type="spellEnd"/>
            <w:r w:rsidRPr="003E649F">
              <w:rPr>
                <w:rFonts w:ascii="Times New Roman" w:eastAsia="Times New Roman" w:hAnsi="Times New Roman"/>
                <w:sz w:val="28"/>
                <w:szCs w:val="28"/>
                <w:lang w:eastAsia="ru-RU"/>
              </w:rPr>
              <w:t xml:space="preserve"> кошторисів та кошторисів, документів  щодо змін до кошторису з одночасним здійснення контролю за ефективним його використанням,;</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 xml:space="preserve"> - штатного розпису органів обласної прокуратур, дотримання штатної дисципліни  та ін.).</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Проведення обліку операцій з надходження на рахунок установи асигнувань, розрахунків за загальнообов’язковим державним соціальним страхуванням, інших надходжень, касових видатків загального (спеціального) фонду, групування щоденних виписок з реєстраційних (поточних) рахунків, що відкриті в органах Державного казначейства.</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sidRPr="003E649F">
              <w:rPr>
                <w:rFonts w:ascii="Times New Roman" w:eastAsia="Times New Roman" w:hAnsi="Times New Roman"/>
                <w:sz w:val="28"/>
                <w:szCs w:val="28"/>
                <w:lang w:eastAsia="ru-RU"/>
              </w:rPr>
              <w:t>Організація та здійснення контролю стану ведення діловодства у відділі.</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Забезпечує облік розрахунків з дебіторами та кредиторами, контроль за станом погашення та списання відповідно до законодавства кредиторської та дебіторської заборгованості, проведення звірки з дебіторами та кредиторами, визначення джерел погашення кредиторської заборгованості.</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На підставі даних бухгалтерського обліку щомісячно, щоквартально складає та подає до Офісу Генерального прокурора, а також до органу Казначейської служби фінансову і бюджетну звітність із використанням системи подання електронної звітності розпорядниками та одержувачами бюджетних коштів, державними цільовими фондами АС «Є-Звітність» і бази даних комп’ютерних програм «ІАСУ ФР» та інформаційно-аналітичної системи «Прозорий бюджет»</w:t>
            </w:r>
            <w:r w:rsidR="00F50566">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(Є-Дата).</w:t>
            </w:r>
          </w:p>
          <w:p w:rsidR="003E649F" w:rsidRPr="003E649F"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649F">
              <w:rPr>
                <w:rFonts w:ascii="Times New Roman" w:eastAsia="Times New Roman" w:hAnsi="Times New Roman"/>
                <w:sz w:val="28"/>
                <w:szCs w:val="28"/>
                <w:lang w:eastAsia="ru-RU"/>
              </w:rPr>
              <w:t>Ведення обліку щодо відшкодування та оплати судового збору, формування меморіальних ордерів №№ 2,6,17,  Головної книги.</w:t>
            </w:r>
          </w:p>
          <w:p w:rsidR="00D779EC" w:rsidRPr="009325E0" w:rsidRDefault="003E649F" w:rsidP="003E64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3E649F">
              <w:rPr>
                <w:rFonts w:ascii="Times New Roman" w:eastAsia="Times New Roman" w:hAnsi="Times New Roman"/>
                <w:sz w:val="28"/>
                <w:szCs w:val="28"/>
                <w:lang w:eastAsia="ru-RU"/>
              </w:rPr>
              <w:t>Здійснення у межах компетенції організації розгляду звернень громадян, запитів і звернень народних депутатів України, роботи з оприлюднення публічної інформації, розгляду інформаційних запитів з питань, що відносяться до діяльності відділу.</w:t>
            </w:r>
            <w:r w:rsidR="00032884" w:rsidRPr="009325E0">
              <w:rPr>
                <w:rFonts w:ascii="Times New Roman" w:eastAsia="Times New Roman" w:hAnsi="Times New Roman"/>
                <w:sz w:val="28"/>
                <w:szCs w:val="28"/>
                <w:lang w:eastAsia="ru-RU"/>
              </w:rPr>
              <w:t xml:space="preserve">     </w:t>
            </w:r>
            <w:r w:rsidR="00BD2A5D" w:rsidRPr="00BD2A5D">
              <w:rPr>
                <w:rFonts w:ascii="Times New Roman" w:eastAsia="Times New Roman" w:hAnsi="Times New Roman"/>
                <w:sz w:val="28"/>
                <w:szCs w:val="28"/>
                <w:lang w:eastAsia="ru-RU"/>
              </w:rPr>
              <w:t xml:space="preserve">     </w:t>
            </w:r>
          </w:p>
        </w:tc>
      </w:tr>
      <w:tr w:rsidR="00B44F10" w:rsidRPr="009325E0"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714620" w:rsidRPr="009325E0" w:rsidRDefault="003E649F"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9400</w:t>
            </w:r>
            <w:r w:rsidR="00714620" w:rsidRPr="009325E0">
              <w:rPr>
                <w:rFonts w:ascii="Times New Roman" w:hAnsi="Times New Roman"/>
                <w:sz w:val="28"/>
                <w:szCs w:val="28"/>
              </w:rPr>
              <w:t>,00 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B13F0E" w:rsidRPr="00B13F0E" w:rsidRDefault="003E649F" w:rsidP="00B13F0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Строково</w:t>
            </w:r>
            <w:proofErr w:type="spellEnd"/>
            <w:r>
              <w:rPr>
                <w:rFonts w:ascii="Times New Roman" w:eastAsia="Times New Roman" w:hAnsi="Times New Roman"/>
                <w:sz w:val="28"/>
                <w:szCs w:val="28"/>
                <w:lang w:eastAsia="ru-RU"/>
              </w:rPr>
              <w:t xml:space="preserve">, </w:t>
            </w:r>
            <w:r w:rsidR="00B13F0E" w:rsidRPr="00B13F0E">
              <w:rPr>
                <w:rFonts w:ascii="Times New Roman" w:eastAsia="Times New Roman" w:hAnsi="Times New Roman"/>
                <w:sz w:val="28"/>
                <w:szCs w:val="28"/>
                <w:lang w:eastAsia="ru-RU"/>
              </w:rPr>
              <w:t>до дня призначення на цю посаду переможця конкурсу, але не більше 12 місяців з дня припинення чи скасування воєнного стану.</w:t>
            </w:r>
          </w:p>
          <w:p w:rsidR="000C2F61" w:rsidRPr="009325E0" w:rsidRDefault="000C2F61" w:rsidP="009325E0">
            <w:pPr>
              <w:tabs>
                <w:tab w:val="left" w:pos="612"/>
              </w:tabs>
              <w:spacing w:after="0" w:line="240" w:lineRule="auto"/>
              <w:ind w:right="102"/>
              <w:jc w:val="both"/>
              <w:rPr>
                <w:rFonts w:ascii="Times New Roman" w:eastAsia="Times New Roman" w:hAnsi="Times New Roman"/>
                <w:sz w:val="28"/>
                <w:szCs w:val="28"/>
              </w:rPr>
            </w:pPr>
          </w:p>
        </w:tc>
      </w:tr>
      <w:tr w:rsidR="00B44F10" w:rsidRPr="009325E0"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 xml:space="preserve">довідка за результатами перевірки, </w:t>
            </w:r>
            <w:r w:rsidRPr="009325E0">
              <w:rPr>
                <w:rFonts w:ascii="Times New Roman" w:hAnsi="Times New Roman"/>
                <w:sz w:val="28"/>
                <w:szCs w:val="28"/>
              </w:rPr>
              <w:lastRenderedPageBreak/>
              <w:t>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відповідно до наказу НАДС                        від 19.05.2020 № 77-20</w:t>
            </w:r>
            <w:bookmarkStart w:id="2" w:name="n23"/>
            <w:bookmarkEnd w:id="2"/>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D779EC" w:rsidRPr="009325E0" w:rsidRDefault="009325E0" w:rsidP="00701B1A">
            <w:pPr>
              <w:spacing w:after="0" w:line="240" w:lineRule="auto"/>
              <w:jc w:val="both"/>
              <w:rPr>
                <w:rFonts w:ascii="Times New Roman" w:hAnsi="Times New Roman"/>
                <w:b/>
                <w:sz w:val="28"/>
                <w:szCs w:val="28"/>
              </w:rPr>
            </w:pPr>
            <w:r w:rsidRPr="00A9241E">
              <w:rPr>
                <w:rFonts w:ascii="Times New Roman" w:hAnsi="Times New Roman"/>
                <w:sz w:val="28"/>
                <w:szCs w:val="28"/>
              </w:rPr>
              <w:t xml:space="preserve">Документи приймаються </w:t>
            </w:r>
            <w:r w:rsidRPr="00A9241E">
              <w:rPr>
                <w:rFonts w:ascii="Times New Roman" w:hAnsi="Times New Roman"/>
                <w:b/>
                <w:bCs/>
                <w:sz w:val="28"/>
                <w:szCs w:val="28"/>
              </w:rPr>
              <w:t xml:space="preserve">до </w:t>
            </w:r>
            <w:r w:rsidR="00D82E00" w:rsidRPr="00A9241E">
              <w:rPr>
                <w:rFonts w:ascii="Times New Roman" w:hAnsi="Times New Roman"/>
                <w:b/>
                <w:sz w:val="28"/>
                <w:szCs w:val="28"/>
              </w:rPr>
              <w:t>18</w:t>
            </w:r>
            <w:r w:rsidRPr="00A9241E">
              <w:rPr>
                <w:rFonts w:ascii="Times New Roman" w:hAnsi="Times New Roman"/>
                <w:b/>
                <w:sz w:val="28"/>
                <w:szCs w:val="28"/>
              </w:rPr>
              <w:t xml:space="preserve"> год 00 хв                     </w:t>
            </w:r>
            <w:r w:rsidR="00701B1A">
              <w:rPr>
                <w:rFonts w:ascii="Times New Roman" w:hAnsi="Times New Roman"/>
                <w:b/>
                <w:bCs/>
                <w:sz w:val="28"/>
                <w:szCs w:val="28"/>
              </w:rPr>
              <w:t>05 грудня</w:t>
            </w:r>
            <w:r w:rsidRPr="00A9241E">
              <w:rPr>
                <w:rFonts w:ascii="Times New Roman" w:hAnsi="Times New Roman"/>
                <w:b/>
                <w:bCs/>
                <w:sz w:val="28"/>
                <w:szCs w:val="28"/>
              </w:rPr>
              <w:t xml:space="preserve"> 2022 року</w:t>
            </w:r>
            <w:r w:rsidRPr="00A9241E">
              <w:rPr>
                <w:rFonts w:ascii="Times New Roman" w:hAnsi="Times New Roman"/>
                <w:sz w:val="28"/>
                <w:szCs w:val="28"/>
              </w:rPr>
              <w:t xml:space="preserve"> на </w:t>
            </w:r>
            <w:r w:rsidRPr="00A9241E">
              <w:rPr>
                <w:rFonts w:ascii="Times New Roman" w:hAnsi="Times New Roman"/>
                <w:b/>
                <w:bCs/>
                <w:sz w:val="28"/>
                <w:szCs w:val="28"/>
              </w:rPr>
              <w:t>електронну адресу:</w:t>
            </w:r>
            <w:r w:rsidRPr="00A9241E">
              <w:rPr>
                <w:rFonts w:ascii="Times New Roman" w:hAnsi="Times New Roman"/>
                <w:sz w:val="28"/>
                <w:szCs w:val="28"/>
              </w:rPr>
              <w:t xml:space="preserve"> </w:t>
            </w:r>
            <w:proofErr w:type="spellStart"/>
            <w:r w:rsidRPr="00A9241E">
              <w:rPr>
                <w:rFonts w:ascii="Times New Roman" w:hAnsi="Times New Roman"/>
                <w:sz w:val="28"/>
                <w:szCs w:val="28"/>
                <w:u w:val="single"/>
                <w:lang w:val="en-US" w:eastAsia="ru-RU"/>
              </w:rPr>
              <w:t>kadry</w:t>
            </w:r>
            <w:proofErr w:type="spellEnd"/>
            <w:r w:rsidRPr="00A9241E">
              <w:rPr>
                <w:rFonts w:ascii="Times New Roman" w:hAnsi="Times New Roman"/>
                <w:sz w:val="28"/>
                <w:szCs w:val="28"/>
                <w:u w:val="single"/>
                <w:lang w:val="ru-RU" w:eastAsia="ru-RU"/>
              </w:rPr>
              <w:t>.</w:t>
            </w:r>
            <w:proofErr w:type="spellStart"/>
            <w:r w:rsidRPr="00A9241E">
              <w:rPr>
                <w:rFonts w:ascii="Times New Roman" w:hAnsi="Times New Roman"/>
                <w:sz w:val="28"/>
                <w:szCs w:val="28"/>
                <w:u w:val="single"/>
                <w:lang w:val="en-US" w:eastAsia="ru-RU"/>
              </w:rPr>
              <w:t>prokvin</w:t>
            </w:r>
            <w:proofErr w:type="spellEnd"/>
            <w:r w:rsidRPr="00A9241E">
              <w:rPr>
                <w:rFonts w:ascii="Times New Roman" w:hAnsi="Times New Roman"/>
                <w:sz w:val="28"/>
                <w:szCs w:val="28"/>
                <w:u w:val="single"/>
                <w:lang w:val="ru-RU" w:eastAsia="ru-RU"/>
              </w:rPr>
              <w:t>@</w:t>
            </w:r>
            <w:proofErr w:type="spellStart"/>
            <w:r w:rsidRPr="00A9241E">
              <w:rPr>
                <w:rFonts w:ascii="Times New Roman" w:hAnsi="Times New Roman"/>
                <w:sz w:val="28"/>
                <w:szCs w:val="28"/>
                <w:u w:val="single"/>
                <w:lang w:val="en-US" w:eastAsia="ru-RU"/>
              </w:rPr>
              <w:t>gmail</w:t>
            </w:r>
            <w:proofErr w:type="spellEnd"/>
            <w:r w:rsidRPr="00A9241E">
              <w:rPr>
                <w:rFonts w:ascii="Times New Roman" w:hAnsi="Times New Roman"/>
                <w:sz w:val="28"/>
                <w:szCs w:val="28"/>
                <w:u w:val="single"/>
                <w:lang w:val="ru-RU" w:eastAsia="ru-RU"/>
              </w:rPr>
              <w:t>.</w:t>
            </w:r>
            <w:r w:rsidRPr="00A9241E">
              <w:rPr>
                <w:rFonts w:ascii="Times New Roman" w:hAnsi="Times New Roman"/>
                <w:sz w:val="28"/>
                <w:szCs w:val="28"/>
                <w:u w:val="single"/>
                <w:lang w:val="en-US" w:eastAsia="ru-RU"/>
              </w:rPr>
              <w:t>com</w:t>
            </w:r>
            <w:r w:rsidRPr="00A9241E">
              <w:rPr>
                <w:rFonts w:ascii="Times New Roman" w:hAnsi="Times New Roman"/>
                <w:sz w:val="28"/>
                <w:szCs w:val="28"/>
              </w:rPr>
              <w:t xml:space="preserve"> або </w:t>
            </w:r>
            <w:r w:rsidRPr="00A9241E">
              <w:rPr>
                <w:rFonts w:ascii="Times New Roman" w:hAnsi="Times New Roman"/>
                <w:bCs/>
                <w:sz w:val="28"/>
                <w:szCs w:val="28"/>
              </w:rPr>
              <w:t xml:space="preserve">безпосередньо </w:t>
            </w:r>
            <w:r w:rsidR="00B13F0E" w:rsidRPr="00A9241E">
              <w:rPr>
                <w:rFonts w:ascii="Times New Roman" w:hAnsi="Times New Roman"/>
                <w:bCs/>
                <w:sz w:val="28"/>
                <w:szCs w:val="28"/>
              </w:rPr>
              <w:t xml:space="preserve">     </w:t>
            </w:r>
            <w:r w:rsidRPr="00A9241E">
              <w:rPr>
                <w:rFonts w:ascii="Times New Roman" w:hAnsi="Times New Roman"/>
                <w:bCs/>
                <w:sz w:val="28"/>
                <w:szCs w:val="28"/>
              </w:rPr>
              <w:t>у відділі кадрової роботи та державної служби</w:t>
            </w:r>
            <w:r w:rsidRPr="00A9241E">
              <w:rPr>
                <w:rFonts w:ascii="Times New Roman" w:hAnsi="Times New Roman"/>
                <w:sz w:val="28"/>
                <w:szCs w:val="28"/>
              </w:rPr>
              <w:t xml:space="preserve"> Вінницької обласної прокуратури за </w:t>
            </w:r>
            <w:proofErr w:type="spellStart"/>
            <w:r w:rsidRPr="00A9241E">
              <w:rPr>
                <w:rFonts w:ascii="Times New Roman" w:hAnsi="Times New Roman"/>
                <w:sz w:val="28"/>
                <w:szCs w:val="28"/>
              </w:rPr>
              <w:t>адресою</w:t>
            </w:r>
            <w:proofErr w:type="spellEnd"/>
            <w:r w:rsidRPr="00A9241E">
              <w:rPr>
                <w:rFonts w:ascii="Times New Roman" w:hAnsi="Times New Roman"/>
                <w:sz w:val="28"/>
                <w:szCs w:val="28"/>
              </w:rPr>
              <w:t xml:space="preserve">: </w:t>
            </w:r>
            <w:r w:rsidRPr="00A9241E">
              <w:rPr>
                <w:rFonts w:ascii="Times New Roman" w:hAnsi="Times New Roman"/>
                <w:b/>
                <w:bCs/>
                <w:sz w:val="28"/>
                <w:szCs w:val="28"/>
              </w:rPr>
              <w:t>вул. Монастирська, 33, м. Вінниця</w:t>
            </w:r>
            <w:r w:rsidRPr="00A9241E">
              <w:rPr>
                <w:rFonts w:ascii="Times New Roman" w:hAnsi="Times New Roman"/>
                <w:b/>
                <w:sz w:val="28"/>
                <w:szCs w:val="28"/>
              </w:rPr>
              <w:t xml:space="preserve"> </w:t>
            </w:r>
          </w:p>
        </w:tc>
      </w:tr>
      <w:tr w:rsidR="00B44F10" w:rsidRPr="009325E0" w:rsidTr="00A62BC1">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665" w:type="dxa"/>
            <w:tcBorders>
              <w:top w:val="single" w:sz="2" w:space="0" w:color="auto"/>
              <w:left w:val="single" w:sz="2" w:space="0" w:color="auto"/>
              <w:bottom w:val="single" w:sz="2" w:space="0" w:color="auto"/>
              <w:right w:val="single" w:sz="2" w:space="0" w:color="auto"/>
            </w:tcBorders>
          </w:tcPr>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Очеретна</w:t>
            </w:r>
            <w:proofErr w:type="spellEnd"/>
            <w:r w:rsidRPr="009325E0">
              <w:rPr>
                <w:rFonts w:ascii="Times New Roman" w:hAnsi="Times New Roman"/>
                <w:sz w:val="28"/>
                <w:szCs w:val="28"/>
              </w:rPr>
              <w:t xml:space="preserve"> Вікторія Вікторівна, </w:t>
            </w:r>
          </w:p>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xml:space="preserve">. +38(0432) 67-02-15; </w:t>
            </w:r>
          </w:p>
          <w:p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prokvin</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A9241E" w:rsidP="00A9241E">
            <w:pPr>
              <w:spacing w:after="0" w:line="240" w:lineRule="auto"/>
              <w:jc w:val="both"/>
              <w:rPr>
                <w:rFonts w:ascii="Times New Roman" w:hAnsi="Times New Roman"/>
                <w:sz w:val="28"/>
                <w:szCs w:val="28"/>
              </w:rPr>
            </w:pPr>
            <w:r w:rsidRPr="00A9241E">
              <w:rPr>
                <w:rFonts w:ascii="Times New Roman" w:eastAsia="Times New Roman" w:hAnsi="Times New Roman"/>
                <w:sz w:val="28"/>
                <w:szCs w:val="28"/>
                <w:lang w:eastAsia="ru-RU"/>
              </w:rPr>
              <w:t xml:space="preserve">Вища освіта за освітньо-кваліфікаційним рівнем не нижче ступеня магістра </w:t>
            </w:r>
            <w:r w:rsidR="00A62BC1" w:rsidRPr="00A9241E">
              <w:rPr>
                <w:rFonts w:ascii="Times New Roman" w:eastAsia="Times New Roman" w:hAnsi="Times New Roman"/>
                <w:sz w:val="28"/>
                <w:szCs w:val="28"/>
                <w:lang w:eastAsia="ru-RU"/>
              </w:rPr>
              <w:t>(</w:t>
            </w:r>
            <w:r w:rsidR="00AF6F7A" w:rsidRPr="00A9241E">
              <w:rPr>
                <w:rFonts w:ascii="Times New Roman" w:eastAsia="Times New Roman" w:hAnsi="Times New Roman"/>
                <w:sz w:val="28"/>
                <w:szCs w:val="28"/>
                <w:lang w:eastAsia="ru-RU"/>
              </w:rPr>
              <w:t>спеціальності: «</w:t>
            </w:r>
            <w:r w:rsidRPr="00A9241E">
              <w:rPr>
                <w:rFonts w:ascii="Times New Roman" w:eastAsia="Times New Roman" w:hAnsi="Times New Roman"/>
                <w:sz w:val="28"/>
                <w:szCs w:val="28"/>
                <w:lang w:eastAsia="ru-RU"/>
              </w:rPr>
              <w:t>Економіка», «Облік і оподаткування», «Фінанси, банківська справа та страхування»</w:t>
            </w:r>
            <w:r w:rsidR="00A62BC1" w:rsidRPr="00A9241E">
              <w:rPr>
                <w:rFonts w:ascii="Times New Roman" w:eastAsia="Times New Roman" w:hAnsi="Times New Roman"/>
                <w:sz w:val="28"/>
                <w:szCs w:val="28"/>
                <w:lang w:eastAsia="ru-RU"/>
              </w:rPr>
              <w:t>)</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A9241E" w:rsidP="00DD3E4D">
            <w:pPr>
              <w:spacing w:after="0" w:line="240" w:lineRule="auto"/>
              <w:jc w:val="both"/>
              <w:rPr>
                <w:rFonts w:ascii="Times New Roman" w:hAnsi="Times New Roman"/>
                <w:sz w:val="28"/>
                <w:szCs w:val="28"/>
              </w:rPr>
            </w:pPr>
            <w:r w:rsidRPr="00A9241E">
              <w:rPr>
                <w:rFonts w:ascii="Times New Roman" w:eastAsia="Times New Roman" w:hAnsi="Times New Roman"/>
                <w:sz w:val="28"/>
                <w:szCs w:val="28"/>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B44F10" w:rsidRPr="009325E0"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18575A">
        <w:trPr>
          <w:trHeight w:val="310"/>
        </w:trPr>
        <w:tc>
          <w:tcPr>
            <w:tcW w:w="4250"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A9241E" w:rsidRPr="009325E0" w:rsidTr="008F665A">
        <w:trPr>
          <w:trHeight w:val="690"/>
        </w:trPr>
        <w:tc>
          <w:tcPr>
            <w:tcW w:w="588" w:type="dxa"/>
            <w:tcBorders>
              <w:top w:val="single" w:sz="4" w:space="0" w:color="auto"/>
              <w:left w:val="single" w:sz="4" w:space="0" w:color="auto"/>
              <w:bottom w:val="single" w:sz="4" w:space="0" w:color="auto"/>
              <w:right w:val="single" w:sz="4" w:space="0" w:color="auto"/>
            </w:tcBorders>
          </w:tcPr>
          <w:p w:rsidR="00A9241E" w:rsidRPr="009325E0" w:rsidRDefault="00A9241E" w:rsidP="00A9241E">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bottom w:val="single" w:sz="4" w:space="0" w:color="auto"/>
              <w:right w:val="single" w:sz="4" w:space="0" w:color="auto"/>
            </w:tcBorders>
          </w:tcPr>
          <w:p w:rsidR="00A9241E" w:rsidRPr="00A9241E" w:rsidRDefault="00A9241E" w:rsidP="00A9241E">
            <w:pPr>
              <w:pBdr>
                <w:top w:val="nil"/>
                <w:left w:val="nil"/>
                <w:bottom w:val="nil"/>
                <w:right w:val="nil"/>
                <w:between w:val="nil"/>
              </w:pBdr>
              <w:ind w:left="176" w:right="106"/>
              <w:rPr>
                <w:rFonts w:ascii="Times New Roman" w:eastAsia="Times New Roman" w:hAnsi="Times New Roman"/>
                <w:sz w:val="28"/>
                <w:szCs w:val="28"/>
              </w:rPr>
            </w:pPr>
            <w:r w:rsidRPr="00A9241E">
              <w:rPr>
                <w:rFonts w:ascii="Times New Roman" w:eastAsia="Times New Roman" w:hAnsi="Times New Roman"/>
                <w:sz w:val="28"/>
                <w:szCs w:val="28"/>
              </w:rPr>
              <w:t>Лідерство</w:t>
            </w:r>
          </w:p>
        </w:tc>
        <w:tc>
          <w:tcPr>
            <w:tcW w:w="5665" w:type="dxa"/>
            <w:tcBorders>
              <w:left w:val="single" w:sz="4" w:space="0" w:color="auto"/>
              <w:bottom w:val="single" w:sz="4" w:space="0" w:color="auto"/>
              <w:right w:val="single" w:sz="4" w:space="0" w:color="auto"/>
            </w:tcBorders>
          </w:tcPr>
          <w:p w:rsidR="00A9241E" w:rsidRPr="00A9241E" w:rsidRDefault="00A9241E" w:rsidP="00A9241E">
            <w:pPr>
              <w:widowControl w:val="0"/>
              <w:numPr>
                <w:ilvl w:val="0"/>
                <w:numId w:val="1"/>
              </w:numPr>
              <w:pBdr>
                <w:top w:val="nil"/>
                <w:left w:val="nil"/>
                <w:bottom w:val="nil"/>
                <w:right w:val="nil"/>
                <w:between w:val="nil"/>
              </w:pBdr>
              <w:tabs>
                <w:tab w:val="left" w:pos="308"/>
              </w:tabs>
              <w:spacing w:after="0" w:line="240" w:lineRule="auto"/>
              <w:ind w:left="141" w:right="272" w:firstLine="0"/>
              <w:jc w:val="both"/>
              <w:rPr>
                <w:rFonts w:ascii="Times New Roman" w:eastAsia="Times New Roman" w:hAnsi="Times New Roman"/>
                <w:sz w:val="28"/>
                <w:szCs w:val="28"/>
              </w:rPr>
            </w:pPr>
            <w:r w:rsidRPr="00A9241E">
              <w:rPr>
                <w:rFonts w:ascii="Times New Roman" w:eastAsia="Times New Roman" w:hAnsi="Times New Roman"/>
                <w:sz w:val="28"/>
                <w:szCs w:val="28"/>
              </w:rPr>
              <w:t>вміння мотивувати до ефективної професійної діяльності;</w:t>
            </w:r>
          </w:p>
          <w:p w:rsidR="00A9241E" w:rsidRPr="00A9241E" w:rsidRDefault="00A9241E" w:rsidP="00A9241E">
            <w:pPr>
              <w:widowControl w:val="0"/>
              <w:numPr>
                <w:ilvl w:val="0"/>
                <w:numId w:val="1"/>
              </w:numPr>
              <w:pBdr>
                <w:top w:val="nil"/>
                <w:left w:val="nil"/>
                <w:bottom w:val="nil"/>
                <w:right w:val="nil"/>
                <w:between w:val="nil"/>
              </w:pBdr>
              <w:tabs>
                <w:tab w:val="left" w:pos="308"/>
              </w:tabs>
              <w:spacing w:after="0" w:line="240" w:lineRule="auto"/>
              <w:ind w:left="141" w:right="272" w:firstLine="0"/>
              <w:jc w:val="both"/>
              <w:rPr>
                <w:rFonts w:ascii="Times New Roman" w:eastAsia="Times New Roman" w:hAnsi="Times New Roman"/>
                <w:sz w:val="28"/>
                <w:szCs w:val="28"/>
              </w:rPr>
            </w:pPr>
            <w:r w:rsidRPr="00A9241E">
              <w:rPr>
                <w:rFonts w:ascii="Times New Roman" w:eastAsia="Times New Roman" w:hAnsi="Times New Roman"/>
                <w:sz w:val="28"/>
                <w:szCs w:val="28"/>
              </w:rPr>
              <w:t>сприяння всебічному розвитку особистості;</w:t>
            </w:r>
          </w:p>
          <w:p w:rsidR="00A9241E" w:rsidRPr="00A9241E" w:rsidRDefault="00A9241E" w:rsidP="00A9241E">
            <w:pPr>
              <w:widowControl w:val="0"/>
              <w:numPr>
                <w:ilvl w:val="0"/>
                <w:numId w:val="1"/>
              </w:numPr>
              <w:pBdr>
                <w:top w:val="nil"/>
                <w:left w:val="nil"/>
                <w:bottom w:val="nil"/>
                <w:right w:val="nil"/>
                <w:between w:val="nil"/>
              </w:pBdr>
              <w:tabs>
                <w:tab w:val="left" w:pos="300"/>
              </w:tabs>
              <w:spacing w:after="0" w:line="240" w:lineRule="auto"/>
              <w:ind w:left="141" w:right="272" w:firstLine="0"/>
              <w:jc w:val="both"/>
              <w:rPr>
                <w:rFonts w:ascii="Times New Roman" w:eastAsia="Times New Roman" w:hAnsi="Times New Roman"/>
                <w:sz w:val="28"/>
                <w:szCs w:val="28"/>
              </w:rPr>
            </w:pPr>
            <w:r w:rsidRPr="00A9241E">
              <w:rPr>
                <w:rFonts w:ascii="Times New Roman" w:eastAsia="Times New Roman" w:hAnsi="Times New Roman"/>
                <w:sz w:val="28"/>
                <w:szCs w:val="28"/>
              </w:rPr>
              <w:t>вміння делегувати повноваження та управляти результатами діяльності;</w:t>
            </w:r>
          </w:p>
          <w:p w:rsidR="00A9241E" w:rsidRPr="00A9241E" w:rsidRDefault="00A9241E" w:rsidP="00A9241E">
            <w:pPr>
              <w:widowControl w:val="0"/>
              <w:numPr>
                <w:ilvl w:val="0"/>
                <w:numId w:val="1"/>
              </w:numPr>
              <w:pBdr>
                <w:top w:val="nil"/>
                <w:left w:val="nil"/>
                <w:bottom w:val="nil"/>
                <w:right w:val="nil"/>
                <w:between w:val="nil"/>
              </w:pBdr>
              <w:tabs>
                <w:tab w:val="left" w:pos="300"/>
              </w:tabs>
              <w:spacing w:after="0" w:line="240" w:lineRule="auto"/>
              <w:ind w:left="141" w:right="272" w:firstLine="0"/>
              <w:jc w:val="both"/>
              <w:rPr>
                <w:rFonts w:ascii="Times New Roman" w:eastAsia="Times New Roman" w:hAnsi="Times New Roman"/>
                <w:sz w:val="28"/>
                <w:szCs w:val="28"/>
              </w:rPr>
            </w:pPr>
            <w:r w:rsidRPr="00A9241E">
              <w:rPr>
                <w:rFonts w:ascii="Times New Roman" w:eastAsia="Times New Roman" w:hAnsi="Times New Roman"/>
                <w:sz w:val="28"/>
                <w:szCs w:val="28"/>
              </w:rPr>
              <w:t>здатність до формування ефективної організаційної культури державної служби</w:t>
            </w:r>
          </w:p>
        </w:tc>
      </w:tr>
      <w:tr w:rsidR="00A9241E" w:rsidRPr="009325E0" w:rsidTr="008F665A">
        <w:trPr>
          <w:trHeight w:val="690"/>
        </w:trPr>
        <w:tc>
          <w:tcPr>
            <w:tcW w:w="588" w:type="dxa"/>
            <w:tcBorders>
              <w:top w:val="single" w:sz="2" w:space="0" w:color="auto"/>
              <w:left w:val="single" w:sz="2" w:space="0" w:color="auto"/>
              <w:bottom w:val="single" w:sz="2" w:space="0" w:color="auto"/>
              <w:right w:val="single" w:sz="2" w:space="0" w:color="auto"/>
            </w:tcBorders>
          </w:tcPr>
          <w:p w:rsidR="00A9241E" w:rsidRPr="009325E0" w:rsidRDefault="00A9241E" w:rsidP="00A9241E">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3662" w:type="dxa"/>
            <w:tcBorders>
              <w:right w:val="single" w:sz="4" w:space="0" w:color="auto"/>
            </w:tcBorders>
          </w:tcPr>
          <w:p w:rsidR="00A9241E" w:rsidRPr="00A9241E" w:rsidRDefault="00A9241E" w:rsidP="00A9241E">
            <w:pPr>
              <w:pBdr>
                <w:top w:val="nil"/>
                <w:left w:val="nil"/>
                <w:bottom w:val="nil"/>
                <w:right w:val="nil"/>
                <w:between w:val="nil"/>
              </w:pBdr>
              <w:spacing w:after="0"/>
              <w:rPr>
                <w:rFonts w:ascii="Times New Roman" w:eastAsia="Times New Roman" w:hAnsi="Times New Roman"/>
                <w:sz w:val="28"/>
                <w:szCs w:val="28"/>
              </w:rPr>
            </w:pPr>
            <w:r w:rsidRPr="00A9241E">
              <w:rPr>
                <w:rFonts w:ascii="Times New Roman" w:eastAsia="Times New Roman" w:hAnsi="Times New Roman"/>
                <w:sz w:val="28"/>
                <w:szCs w:val="28"/>
              </w:rPr>
              <w:t>Прийняття ефективних рішень</w:t>
            </w:r>
          </w:p>
        </w:tc>
        <w:tc>
          <w:tcPr>
            <w:tcW w:w="5665" w:type="dxa"/>
            <w:tcBorders>
              <w:left w:val="single" w:sz="4" w:space="0" w:color="auto"/>
              <w:right w:val="single" w:sz="4" w:space="0" w:color="auto"/>
            </w:tcBorders>
          </w:tcPr>
          <w:p w:rsidR="00A9241E" w:rsidRPr="00A9241E" w:rsidRDefault="00A9241E" w:rsidP="00A9241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A9241E">
              <w:rPr>
                <w:rFonts w:ascii="Times New Roman" w:eastAsia="Times New Roman" w:hAnsi="Times New Roman"/>
                <w:sz w:val="28"/>
                <w:szCs w:val="28"/>
              </w:rPr>
              <w:t>здатність приймати вчасні та виважені рішення;</w:t>
            </w:r>
          </w:p>
          <w:p w:rsidR="00A9241E" w:rsidRPr="00A9241E" w:rsidRDefault="00A9241E" w:rsidP="00A9241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A9241E">
              <w:rPr>
                <w:rFonts w:ascii="Times New Roman" w:eastAsia="Times New Roman" w:hAnsi="Times New Roman"/>
                <w:sz w:val="28"/>
                <w:szCs w:val="28"/>
              </w:rPr>
              <w:t>аналіз альтернатив;</w:t>
            </w:r>
          </w:p>
          <w:p w:rsidR="00A9241E" w:rsidRPr="00A9241E" w:rsidRDefault="00A9241E" w:rsidP="00A9241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A9241E">
              <w:rPr>
                <w:rFonts w:ascii="Times New Roman" w:eastAsia="Times New Roman" w:hAnsi="Times New Roman"/>
                <w:sz w:val="28"/>
                <w:szCs w:val="28"/>
              </w:rPr>
              <w:t>спроможність іти на виважений ризик;</w:t>
            </w:r>
          </w:p>
          <w:p w:rsidR="00A9241E" w:rsidRPr="00A9241E" w:rsidRDefault="00A9241E" w:rsidP="00A9241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8"/>
                <w:szCs w:val="28"/>
              </w:rPr>
            </w:pPr>
            <w:r w:rsidRPr="00A9241E">
              <w:rPr>
                <w:rFonts w:ascii="Times New Roman" w:eastAsia="Times New Roman" w:hAnsi="Times New Roman"/>
                <w:sz w:val="28"/>
                <w:szCs w:val="28"/>
              </w:rPr>
              <w:lastRenderedPageBreak/>
              <w:t>автономність та ініціативність щодо пропозицій і рішень</w:t>
            </w:r>
          </w:p>
        </w:tc>
      </w:tr>
      <w:tr w:rsidR="00A9241E"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9241E" w:rsidRPr="009325E0" w:rsidRDefault="00A9241E" w:rsidP="00A9241E">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3662" w:type="dxa"/>
            <w:tcBorders>
              <w:top w:val="single" w:sz="4" w:space="0" w:color="000000"/>
              <w:left w:val="single" w:sz="4" w:space="0" w:color="000000"/>
              <w:bottom w:val="single" w:sz="4" w:space="0" w:color="000000"/>
              <w:right w:val="single" w:sz="4" w:space="0" w:color="000000"/>
            </w:tcBorders>
          </w:tcPr>
          <w:p w:rsidR="00A9241E" w:rsidRPr="00A9241E" w:rsidRDefault="00A9241E" w:rsidP="00A9241E">
            <w:pPr>
              <w:spacing w:after="0" w:line="240" w:lineRule="auto"/>
              <w:ind w:left="118"/>
              <w:rPr>
                <w:rFonts w:ascii="Times New Roman" w:eastAsia="Times New Roman" w:hAnsi="Times New Roman"/>
                <w:sz w:val="28"/>
                <w:szCs w:val="28"/>
              </w:rPr>
            </w:pPr>
            <w:r w:rsidRPr="00A9241E">
              <w:rPr>
                <w:rFonts w:ascii="Times New Roman" w:eastAsia="Times New Roman" w:hAnsi="Times New Roman"/>
                <w:sz w:val="28"/>
                <w:szCs w:val="28"/>
              </w:rPr>
              <w:t>Досягнення результатів</w:t>
            </w:r>
          </w:p>
        </w:tc>
        <w:tc>
          <w:tcPr>
            <w:tcW w:w="5665" w:type="dxa"/>
            <w:tcBorders>
              <w:top w:val="single" w:sz="4" w:space="0" w:color="000000"/>
              <w:left w:val="single" w:sz="4" w:space="0" w:color="000000"/>
              <w:bottom w:val="single" w:sz="4" w:space="0" w:color="000000"/>
              <w:right w:val="single" w:sz="4" w:space="0" w:color="000000"/>
            </w:tcBorders>
          </w:tcPr>
          <w:p w:rsidR="00A9241E" w:rsidRPr="00A9241E" w:rsidRDefault="00A9241E" w:rsidP="00A9241E">
            <w:pPr>
              <w:tabs>
                <w:tab w:val="left" w:pos="414"/>
              </w:tabs>
              <w:spacing w:after="0" w:line="240" w:lineRule="auto"/>
              <w:ind w:right="125"/>
              <w:rPr>
                <w:rFonts w:ascii="Times New Roman" w:eastAsia="Times New Roman" w:hAnsi="Times New Roman"/>
                <w:sz w:val="28"/>
                <w:szCs w:val="28"/>
              </w:rPr>
            </w:pPr>
            <w:r w:rsidRPr="00A9241E">
              <w:rPr>
                <w:rFonts w:ascii="Times New Roman" w:eastAsia="Times New Roman" w:hAnsi="Times New Roman"/>
                <w:sz w:val="28"/>
                <w:szCs w:val="28"/>
              </w:rPr>
              <w:t xml:space="preserve"> - здатність до чіткого бачення результату діяльності;</w:t>
            </w:r>
          </w:p>
          <w:p w:rsidR="00A9241E" w:rsidRPr="00A9241E" w:rsidRDefault="00A9241E" w:rsidP="00A9241E">
            <w:pPr>
              <w:tabs>
                <w:tab w:val="left" w:pos="414"/>
              </w:tabs>
              <w:spacing w:after="0" w:line="240" w:lineRule="auto"/>
              <w:ind w:right="125"/>
              <w:rPr>
                <w:rFonts w:ascii="Times New Roman" w:eastAsia="Times New Roman" w:hAnsi="Times New Roman"/>
                <w:sz w:val="28"/>
                <w:szCs w:val="28"/>
              </w:rPr>
            </w:pPr>
            <w:r w:rsidRPr="00A9241E">
              <w:rPr>
                <w:rFonts w:ascii="Times New Roman" w:eastAsia="Times New Roman" w:hAnsi="Times New Roman"/>
                <w:sz w:val="28"/>
                <w:szCs w:val="28"/>
              </w:rPr>
              <w:t xml:space="preserve"> - вміння фокусувати зусилля для досягнення результату діяльності;</w:t>
            </w:r>
          </w:p>
          <w:p w:rsidR="00A9241E" w:rsidRPr="00A9241E" w:rsidRDefault="00A9241E" w:rsidP="00A9241E">
            <w:pPr>
              <w:tabs>
                <w:tab w:val="left" w:pos="414"/>
              </w:tabs>
              <w:spacing w:after="0" w:line="240" w:lineRule="auto"/>
              <w:ind w:right="125"/>
              <w:rPr>
                <w:rFonts w:ascii="Times New Roman" w:eastAsia="Times New Roman" w:hAnsi="Times New Roman"/>
                <w:sz w:val="28"/>
                <w:szCs w:val="28"/>
              </w:rPr>
            </w:pPr>
            <w:r w:rsidRPr="00A9241E">
              <w:rPr>
                <w:rFonts w:ascii="Times New Roman" w:eastAsia="Times New Roman" w:hAnsi="Times New Roman"/>
                <w:sz w:val="28"/>
                <w:szCs w:val="28"/>
              </w:rPr>
              <w:t xml:space="preserve"> - вміння запобігати та ефективно долати перешкоди</w:t>
            </w:r>
          </w:p>
        </w:tc>
      </w:tr>
      <w:tr w:rsidR="00A9241E"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9241E" w:rsidRPr="009325E0" w:rsidRDefault="00A9241E" w:rsidP="00A9241E">
            <w:pPr>
              <w:spacing w:after="0" w:line="240" w:lineRule="auto"/>
              <w:jc w:val="center"/>
              <w:rPr>
                <w:rFonts w:ascii="Times New Roman" w:hAnsi="Times New Roman"/>
                <w:sz w:val="28"/>
                <w:szCs w:val="28"/>
              </w:rPr>
            </w:pPr>
            <w:r>
              <w:rPr>
                <w:rFonts w:ascii="Times New Roman" w:hAnsi="Times New Roman"/>
                <w:sz w:val="28"/>
                <w:szCs w:val="28"/>
              </w:rPr>
              <w:t>4</w:t>
            </w:r>
            <w:r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A9241E" w:rsidRPr="00A9241E" w:rsidRDefault="00A9241E" w:rsidP="00A9241E">
            <w:pPr>
              <w:spacing w:after="0" w:line="240" w:lineRule="auto"/>
              <w:ind w:left="110"/>
              <w:rPr>
                <w:rFonts w:ascii="Times New Roman" w:eastAsia="Times New Roman" w:hAnsi="Times New Roman"/>
                <w:sz w:val="28"/>
                <w:szCs w:val="28"/>
              </w:rPr>
            </w:pPr>
            <w:r w:rsidRPr="00A9241E">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A9241E" w:rsidRPr="00A9241E" w:rsidRDefault="00A9241E" w:rsidP="00A9241E">
            <w:pPr>
              <w:tabs>
                <w:tab w:val="left" w:pos="612"/>
              </w:tabs>
              <w:spacing w:after="0" w:line="240" w:lineRule="auto"/>
              <w:ind w:left="133"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rsidR="00A9241E" w:rsidRPr="00A9241E" w:rsidRDefault="00A9241E" w:rsidP="00A9241E">
            <w:pPr>
              <w:tabs>
                <w:tab w:val="left" w:pos="612"/>
              </w:tabs>
              <w:spacing w:after="0" w:line="240" w:lineRule="auto"/>
              <w:ind w:left="133"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9241E" w:rsidRPr="00A9241E" w:rsidRDefault="00A9241E" w:rsidP="00A9241E">
            <w:pPr>
              <w:tabs>
                <w:tab w:val="left" w:pos="612"/>
              </w:tabs>
              <w:spacing w:after="0" w:line="240" w:lineRule="auto"/>
              <w:ind w:left="133"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A9241E"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9241E" w:rsidRDefault="00A9241E" w:rsidP="00A9241E">
            <w:pPr>
              <w:spacing w:after="0" w:line="240" w:lineRule="auto"/>
              <w:jc w:val="center"/>
              <w:rPr>
                <w:rFonts w:ascii="Times New Roman" w:hAnsi="Times New Roman"/>
                <w:sz w:val="28"/>
                <w:szCs w:val="28"/>
              </w:rPr>
            </w:pPr>
            <w:r>
              <w:rPr>
                <w:rFonts w:ascii="Times New Roman" w:hAnsi="Times New Roman"/>
                <w:sz w:val="28"/>
                <w:szCs w:val="28"/>
              </w:rPr>
              <w:t>5.</w:t>
            </w:r>
          </w:p>
        </w:tc>
        <w:tc>
          <w:tcPr>
            <w:tcW w:w="3662" w:type="dxa"/>
            <w:tcBorders>
              <w:top w:val="single" w:sz="4" w:space="0" w:color="000000"/>
              <w:left w:val="single" w:sz="4" w:space="0" w:color="000000"/>
              <w:bottom w:val="single" w:sz="4" w:space="0" w:color="000000"/>
              <w:right w:val="single" w:sz="4" w:space="0" w:color="000000"/>
            </w:tcBorders>
          </w:tcPr>
          <w:p w:rsidR="00A9241E" w:rsidRPr="00A9241E" w:rsidRDefault="00A9241E" w:rsidP="00A9241E">
            <w:pPr>
              <w:spacing w:after="0" w:line="240" w:lineRule="auto"/>
              <w:ind w:left="110"/>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A9241E" w:rsidRPr="00A9241E" w:rsidRDefault="00A9241E" w:rsidP="00A9241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9241E" w:rsidRPr="00A9241E" w:rsidRDefault="00A9241E" w:rsidP="00A9241E">
            <w:pPr>
              <w:tabs>
                <w:tab w:val="left" w:pos="754"/>
                <w:tab w:val="left" w:pos="1037"/>
              </w:tabs>
              <w:spacing w:after="0" w:line="240" w:lineRule="auto"/>
              <w:ind w:left="133"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A9241E" w:rsidRPr="00A9241E" w:rsidRDefault="00A9241E" w:rsidP="00A9241E">
            <w:pPr>
              <w:tabs>
                <w:tab w:val="left" w:pos="754"/>
                <w:tab w:val="left" w:pos="1037"/>
              </w:tabs>
              <w:spacing w:after="0" w:line="240" w:lineRule="auto"/>
              <w:ind w:left="133"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9241E" w:rsidRPr="00A9241E" w:rsidRDefault="00A9241E" w:rsidP="00A9241E">
            <w:pPr>
              <w:tabs>
                <w:tab w:val="left" w:pos="754"/>
                <w:tab w:val="left" w:pos="1037"/>
              </w:tabs>
              <w:spacing w:after="0" w:line="240" w:lineRule="auto"/>
              <w:ind w:left="133" w:right="125"/>
              <w:jc w:val="both"/>
              <w:rPr>
                <w:rFonts w:ascii="Times New Roman" w:eastAsia="Times New Roman" w:hAnsi="Times New Roman"/>
                <w:sz w:val="28"/>
                <w:szCs w:val="28"/>
                <w:highlight w:val="white"/>
              </w:rPr>
            </w:pPr>
            <w:bookmarkStart w:id="3" w:name="_heading=h.30j0zll" w:colFirst="0" w:colLast="0"/>
            <w:bookmarkEnd w:id="3"/>
            <w:r w:rsidRPr="00A9241E">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rsidR="00A9241E" w:rsidRPr="00A9241E" w:rsidRDefault="00A9241E" w:rsidP="00A9241E">
            <w:pPr>
              <w:tabs>
                <w:tab w:val="left" w:pos="754"/>
                <w:tab w:val="left" w:pos="1037"/>
              </w:tabs>
              <w:spacing w:after="0" w:line="240" w:lineRule="auto"/>
              <w:ind w:left="133"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A9241E" w:rsidRPr="00A9241E" w:rsidRDefault="00A9241E" w:rsidP="00A9241E">
            <w:pPr>
              <w:tabs>
                <w:tab w:val="left" w:pos="754"/>
                <w:tab w:val="left" w:pos="1037"/>
              </w:tabs>
              <w:spacing w:after="0" w:line="240" w:lineRule="auto"/>
              <w:ind w:left="133" w:right="125"/>
              <w:jc w:val="both"/>
              <w:rPr>
                <w:rFonts w:ascii="Times New Roman" w:eastAsia="Times New Roman" w:hAnsi="Times New Roman"/>
                <w:sz w:val="28"/>
                <w:szCs w:val="28"/>
                <w:highlight w:val="white"/>
              </w:rPr>
            </w:pPr>
            <w:r w:rsidRPr="00A9241E">
              <w:rPr>
                <w:rFonts w:ascii="Times New Roman" w:eastAsia="Times New Roman" w:hAnsi="Times New Roman"/>
                <w:sz w:val="28"/>
                <w:szCs w:val="28"/>
                <w:highlight w:val="white"/>
              </w:rPr>
              <w:lastRenderedPageBreak/>
              <w:t xml:space="preserve"> - здатність використовувати відкриті цифрові ресурси для власного професійного розвитку</w:t>
            </w:r>
          </w:p>
        </w:tc>
      </w:tr>
      <w:tr w:rsidR="00B44F10"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B44F10" w:rsidRPr="009325E0"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Конституції України</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Закону України «Про державну службу»</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jc w:val="both"/>
              <w:rPr>
                <w:rFonts w:ascii="Times New Roman" w:hAnsi="Times New Roman"/>
                <w:sz w:val="28"/>
                <w:szCs w:val="28"/>
              </w:rPr>
            </w:pPr>
            <w:r w:rsidRPr="009325E0">
              <w:rPr>
                <w:rFonts w:ascii="Times New Roman" w:hAnsi="Times New Roman"/>
                <w:sz w:val="28"/>
                <w:szCs w:val="28"/>
              </w:rPr>
              <w:t xml:space="preserve">Закону України «Про запобігання корупції» </w:t>
            </w:r>
            <w:r w:rsidR="00C908EB" w:rsidRPr="009325E0">
              <w:rPr>
                <w:rFonts w:ascii="Times New Roman" w:hAnsi="Times New Roman"/>
                <w:sz w:val="28"/>
                <w:szCs w:val="28"/>
              </w:rPr>
              <w:t>та іншого законодавства</w:t>
            </w:r>
          </w:p>
        </w:tc>
      </w:tr>
      <w:tr w:rsidR="00D779EC" w:rsidRPr="009325E0" w:rsidTr="00A62BC1">
        <w:trPr>
          <w:trHeight w:val="75"/>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91376A">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w:t>
            </w:r>
            <w:r w:rsidR="0091376A" w:rsidRPr="009325E0">
              <w:rPr>
                <w:rFonts w:ascii="Times New Roman" w:hAnsi="Times New Roman"/>
                <w:b/>
                <w:sz w:val="28"/>
                <w:szCs w:val="28"/>
              </w:rPr>
              <w:t>законодавства у сфері</w:t>
            </w:r>
            <w:r w:rsidRPr="009325E0">
              <w:rPr>
                <w:rFonts w:ascii="Times New Roman" w:hAnsi="Times New Roman"/>
                <w:b/>
                <w:sz w:val="28"/>
                <w:szCs w:val="28"/>
              </w:rPr>
              <w:t xml:space="preserve"> </w:t>
            </w:r>
          </w:p>
        </w:tc>
        <w:tc>
          <w:tcPr>
            <w:tcW w:w="5665" w:type="dxa"/>
            <w:tcBorders>
              <w:top w:val="single" w:sz="2" w:space="0" w:color="auto"/>
              <w:left w:val="single" w:sz="2" w:space="0" w:color="auto"/>
              <w:bottom w:val="single" w:sz="2" w:space="0" w:color="auto"/>
              <w:right w:val="single" w:sz="2" w:space="0" w:color="auto"/>
            </w:tcBorders>
          </w:tcPr>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Закону України «Про прокуратуру»;</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Закон України «Про бухгалтерський облік </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та звітність»;</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Закон України  «Про загальнообов’язкове державне страхування»;</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Національні положення бухгалтерського обліку:</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Національне положення (стандарт) бухгалтерського обліку в державному секторі 124 «Доходи»;</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Національне положення (стандарт) бухгалтерського обліку в державному секторі 126 «Оренда»;</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Національне положення (стандарт) бухгалтерського обліку в державному секторі 128 «Зобов'язання»;</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Національне положення (стандарт) бухгалтерського обліку в державному секторі 135 «Витрати»;</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План рахунків бухгалтерського обліку в державному секторі, затверджений наказом Міністерства фінансів України від 31 грудня 2013 року № 1203;</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Наказ Міністерства фінансів України від 14 січня </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2011 року № 11 «Про бюджетну класифікацію»;</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Наказ Міністерства фінансів України від 24 грудня </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2012 року № 1407 «Про затвердження Порядку казначейського обслуговування державного бюджету               за витратами»;</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Наказ Міністерства фінансів України від 29 грудня </w:t>
            </w:r>
          </w:p>
          <w:p w:rsidR="00F50566" w:rsidRPr="00F50566"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 xml:space="preserve">2015 року № 1219 «Про затвердження деяких нормативно-правових актів з </w:t>
            </w:r>
            <w:r w:rsidRPr="00F50566">
              <w:rPr>
                <w:rFonts w:ascii="Times New Roman" w:hAnsi="Times New Roman"/>
                <w:sz w:val="28"/>
                <w:szCs w:val="28"/>
              </w:rPr>
              <w:lastRenderedPageBreak/>
              <w:t>бухгалтерського обліку в державному секторі»;</w:t>
            </w:r>
          </w:p>
          <w:p w:rsidR="008958D6" w:rsidRPr="00B13F0E" w:rsidRDefault="00F50566" w:rsidP="00F50566">
            <w:pPr>
              <w:pStyle w:val="a6"/>
              <w:numPr>
                <w:ilvl w:val="0"/>
                <w:numId w:val="9"/>
              </w:numPr>
              <w:spacing w:after="0" w:line="240" w:lineRule="auto"/>
              <w:jc w:val="both"/>
              <w:rPr>
                <w:rFonts w:ascii="Times New Roman" w:hAnsi="Times New Roman"/>
                <w:sz w:val="28"/>
                <w:szCs w:val="28"/>
              </w:rPr>
            </w:pPr>
            <w:r w:rsidRPr="00F50566">
              <w:rPr>
                <w:rFonts w:ascii="Times New Roman" w:hAnsi="Times New Roman"/>
                <w:sz w:val="28"/>
                <w:szCs w:val="28"/>
              </w:rPr>
              <w:t>Наказ Міністерства фінансів України від 02 вересня 2014 року № 879 «Про затвердження положення про інвентаризацію активів та зобов’язань».</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3F140B"/>
    <w:multiLevelType w:val="hybridMultilevel"/>
    <w:tmpl w:val="B2BED374"/>
    <w:lvl w:ilvl="0" w:tplc="B344BE6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41D54"/>
    <w:rsid w:val="0018575A"/>
    <w:rsid w:val="001928A3"/>
    <w:rsid w:val="001B39DB"/>
    <w:rsid w:val="001B5230"/>
    <w:rsid w:val="001D4836"/>
    <w:rsid w:val="0024148C"/>
    <w:rsid w:val="0024420F"/>
    <w:rsid w:val="00244A95"/>
    <w:rsid w:val="00252D1B"/>
    <w:rsid w:val="00286BC7"/>
    <w:rsid w:val="00287B02"/>
    <w:rsid w:val="00292DEE"/>
    <w:rsid w:val="002B5EA2"/>
    <w:rsid w:val="002C4970"/>
    <w:rsid w:val="002F59F4"/>
    <w:rsid w:val="00307C2D"/>
    <w:rsid w:val="00310589"/>
    <w:rsid w:val="00310736"/>
    <w:rsid w:val="003272E0"/>
    <w:rsid w:val="00327EE6"/>
    <w:rsid w:val="00333B2C"/>
    <w:rsid w:val="003528BF"/>
    <w:rsid w:val="003651CC"/>
    <w:rsid w:val="0039118A"/>
    <w:rsid w:val="003C1F2D"/>
    <w:rsid w:val="003E072C"/>
    <w:rsid w:val="003E5820"/>
    <w:rsid w:val="003E649F"/>
    <w:rsid w:val="003F046E"/>
    <w:rsid w:val="00432F52"/>
    <w:rsid w:val="00474730"/>
    <w:rsid w:val="004A2C7C"/>
    <w:rsid w:val="004B055D"/>
    <w:rsid w:val="004C773D"/>
    <w:rsid w:val="004D717B"/>
    <w:rsid w:val="004E344F"/>
    <w:rsid w:val="00502A99"/>
    <w:rsid w:val="00512296"/>
    <w:rsid w:val="0052255F"/>
    <w:rsid w:val="005226AB"/>
    <w:rsid w:val="00540691"/>
    <w:rsid w:val="00542F83"/>
    <w:rsid w:val="00550B01"/>
    <w:rsid w:val="005577C2"/>
    <w:rsid w:val="00581097"/>
    <w:rsid w:val="005A03F2"/>
    <w:rsid w:val="005D36D6"/>
    <w:rsid w:val="005E1EB8"/>
    <w:rsid w:val="00600A2A"/>
    <w:rsid w:val="006175DC"/>
    <w:rsid w:val="00633474"/>
    <w:rsid w:val="006467E1"/>
    <w:rsid w:val="0064786F"/>
    <w:rsid w:val="0065282E"/>
    <w:rsid w:val="006571B7"/>
    <w:rsid w:val="006856D4"/>
    <w:rsid w:val="006E200C"/>
    <w:rsid w:val="006E4DCE"/>
    <w:rsid w:val="00701B1A"/>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F5B10"/>
    <w:rsid w:val="0091376A"/>
    <w:rsid w:val="009159B4"/>
    <w:rsid w:val="009325E0"/>
    <w:rsid w:val="00933FCD"/>
    <w:rsid w:val="00947A46"/>
    <w:rsid w:val="00974314"/>
    <w:rsid w:val="009A7D2F"/>
    <w:rsid w:val="009B1272"/>
    <w:rsid w:val="00A36BE9"/>
    <w:rsid w:val="00A40A21"/>
    <w:rsid w:val="00A61F9E"/>
    <w:rsid w:val="00A62160"/>
    <w:rsid w:val="00A62BC1"/>
    <w:rsid w:val="00A75FC4"/>
    <w:rsid w:val="00A81544"/>
    <w:rsid w:val="00A9241E"/>
    <w:rsid w:val="00AC46FE"/>
    <w:rsid w:val="00AF6F7A"/>
    <w:rsid w:val="00B04182"/>
    <w:rsid w:val="00B0543C"/>
    <w:rsid w:val="00B13F0E"/>
    <w:rsid w:val="00B27257"/>
    <w:rsid w:val="00B44F10"/>
    <w:rsid w:val="00BA795F"/>
    <w:rsid w:val="00BB1F30"/>
    <w:rsid w:val="00BD02BB"/>
    <w:rsid w:val="00BD2A5D"/>
    <w:rsid w:val="00BD3540"/>
    <w:rsid w:val="00BD781D"/>
    <w:rsid w:val="00BE5FEE"/>
    <w:rsid w:val="00C023A1"/>
    <w:rsid w:val="00C101FD"/>
    <w:rsid w:val="00C13933"/>
    <w:rsid w:val="00C1733F"/>
    <w:rsid w:val="00C20C4F"/>
    <w:rsid w:val="00C30A78"/>
    <w:rsid w:val="00C47F82"/>
    <w:rsid w:val="00C52339"/>
    <w:rsid w:val="00C908EB"/>
    <w:rsid w:val="00D0537A"/>
    <w:rsid w:val="00D12A1C"/>
    <w:rsid w:val="00D40D54"/>
    <w:rsid w:val="00D43260"/>
    <w:rsid w:val="00D5369A"/>
    <w:rsid w:val="00D779EC"/>
    <w:rsid w:val="00D82E00"/>
    <w:rsid w:val="00D86862"/>
    <w:rsid w:val="00D94D0C"/>
    <w:rsid w:val="00D94F5C"/>
    <w:rsid w:val="00DC0CFE"/>
    <w:rsid w:val="00DD36AC"/>
    <w:rsid w:val="00DD3E4D"/>
    <w:rsid w:val="00DE0EF6"/>
    <w:rsid w:val="00DE5774"/>
    <w:rsid w:val="00E04B91"/>
    <w:rsid w:val="00E07148"/>
    <w:rsid w:val="00E11AF9"/>
    <w:rsid w:val="00E57D30"/>
    <w:rsid w:val="00E94EC3"/>
    <w:rsid w:val="00E9773A"/>
    <w:rsid w:val="00EB214B"/>
    <w:rsid w:val="00ED62A2"/>
    <w:rsid w:val="00EE7F10"/>
    <w:rsid w:val="00F1595E"/>
    <w:rsid w:val="00F2395B"/>
    <w:rsid w:val="00F30856"/>
    <w:rsid w:val="00F3433A"/>
    <w:rsid w:val="00F35EC5"/>
    <w:rsid w:val="00F41021"/>
    <w:rsid w:val="00F50566"/>
    <w:rsid w:val="00F556C0"/>
    <w:rsid w:val="00F657E9"/>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3FDB-A30F-4980-86A1-D0E9BE71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19</cp:revision>
  <cp:lastPrinted>2022-11-28T10:15:00Z</cp:lastPrinted>
  <dcterms:created xsi:type="dcterms:W3CDTF">2022-08-01T06:34:00Z</dcterms:created>
  <dcterms:modified xsi:type="dcterms:W3CDTF">2022-11-28T15:43:00Z</dcterms:modified>
</cp:coreProperties>
</file>