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5" w:rsidRPr="00004228" w:rsidRDefault="00E076A5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E076A5" w:rsidRPr="00004228" w:rsidRDefault="00E076A5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E076A5" w:rsidRPr="00004228" w:rsidRDefault="00E076A5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E076A5" w:rsidRDefault="00E076A5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наказом </w:t>
      </w:r>
      <w:r>
        <w:rPr>
          <w:rFonts w:ascii="Times New Roman" w:hAnsi="Times New Roman"/>
          <w:sz w:val="26"/>
          <w:szCs w:val="26"/>
        </w:rPr>
        <w:t xml:space="preserve">керівника </w:t>
      </w:r>
    </w:p>
    <w:p w:rsidR="00E076A5" w:rsidRDefault="00E076A5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Могилів-Подільської</w:t>
      </w:r>
    </w:p>
    <w:p w:rsidR="00E076A5" w:rsidRPr="00004228" w:rsidRDefault="00E076A5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місцевої прокуратури</w:t>
      </w:r>
      <w:r w:rsidRPr="00004228">
        <w:rPr>
          <w:rFonts w:ascii="Times New Roman" w:hAnsi="Times New Roman"/>
          <w:sz w:val="26"/>
          <w:szCs w:val="26"/>
        </w:rPr>
        <w:t xml:space="preserve"> </w:t>
      </w:r>
    </w:p>
    <w:p w:rsidR="00E076A5" w:rsidRPr="00004228" w:rsidRDefault="00E076A5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від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26.10</w:t>
      </w:r>
      <w:r w:rsidRPr="00004228">
        <w:rPr>
          <w:rFonts w:ascii="Times New Roman" w:hAnsi="Times New Roman"/>
          <w:sz w:val="26"/>
          <w:szCs w:val="26"/>
        </w:rPr>
        <w:t xml:space="preserve">.2020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№  31 </w:t>
      </w:r>
      <w:r w:rsidRPr="00C100A8">
        <w:rPr>
          <w:rFonts w:ascii="Times New Roman" w:hAnsi="Times New Roman"/>
          <w:b/>
          <w:sz w:val="26"/>
          <w:szCs w:val="26"/>
        </w:rPr>
        <w:t>к</w:t>
      </w:r>
    </w:p>
    <w:p w:rsidR="00E076A5" w:rsidRPr="00962A45" w:rsidRDefault="00E076A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E076A5" w:rsidRPr="00962A45" w:rsidRDefault="00E076A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89"/>
        <w:gridCol w:w="3666"/>
        <w:gridCol w:w="5672"/>
      </w:tblGrid>
      <w:tr w:rsidR="00E076A5" w:rsidRPr="00A94454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D65A06" w:rsidRDefault="00E076A5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E71FF4">
              <w:rPr>
                <w:rFonts w:ascii="Times New Roman" w:hAnsi="Times New Roman"/>
                <w:sz w:val="26"/>
                <w:szCs w:val="26"/>
              </w:rPr>
              <w:t>оловн</w:t>
            </w:r>
            <w:r>
              <w:rPr>
                <w:rFonts w:ascii="Times New Roman" w:hAnsi="Times New Roman"/>
                <w:sz w:val="26"/>
                <w:szCs w:val="26"/>
              </w:rPr>
              <w:t>ий спеціаліст з питань захисту державних таємниць Могилів-Подільської місцевої прокуратури</w:t>
            </w:r>
            <w:r w:rsidRPr="00E71FF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Вінницької області</w:t>
            </w:r>
            <w:r w:rsidRPr="00D65A0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E076A5" w:rsidRPr="00200086" w:rsidRDefault="00E076A5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65A06">
              <w:rPr>
                <w:rFonts w:ascii="Times New Roman" w:hAnsi="Times New Roman"/>
                <w:sz w:val="26"/>
                <w:szCs w:val="26"/>
              </w:rPr>
              <w:t>категорія посади – «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D65A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076A5" w:rsidRPr="00A94454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n766"/>
            <w:bookmarkEnd w:id="1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CC011A" w:rsidRDefault="00E076A5" w:rsidP="00CC011A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011A">
              <w:rPr>
                <w:rFonts w:ascii="Times New Roman" w:hAnsi="Times New Roman"/>
                <w:sz w:val="26"/>
                <w:szCs w:val="26"/>
              </w:rPr>
              <w:t xml:space="preserve">Забезпечення ведення секретного діловодства в </w:t>
            </w:r>
            <w:r w:rsidRPr="00CC06BD">
              <w:rPr>
                <w:rFonts w:ascii="Times New Roman" w:hAnsi="Times New Roman"/>
                <w:sz w:val="26"/>
                <w:szCs w:val="26"/>
              </w:rPr>
              <w:t>режимно-секретному</w:t>
            </w:r>
            <w:r w:rsidRPr="00C100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06BD">
              <w:rPr>
                <w:rFonts w:ascii="Times New Roman" w:hAnsi="Times New Roman"/>
                <w:sz w:val="26"/>
                <w:szCs w:val="26"/>
              </w:rPr>
              <w:t xml:space="preserve">органі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місцевої </w:t>
            </w:r>
            <w:r w:rsidRPr="00CC011A">
              <w:rPr>
                <w:rFonts w:ascii="Times New Roman" w:hAnsi="Times New Roman"/>
                <w:sz w:val="26"/>
                <w:szCs w:val="26"/>
              </w:rPr>
              <w:t xml:space="preserve">прокуратури. 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Забезпечення режиму секретності під час проведення усіх видів секретних робіт. 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Контроль за додержанням пра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цівниками Могилів-Подільської місцевої 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>прокуратури, а також відрядженими до прокуратури осіб, виконання вимог законодавства у сфері охорони державної таємниці.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Забезпечення недопущення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 xml:space="preserve"> необґрунтованого допуску та доступу осіб до секретної інформації.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Виготовлення секретних документів та документів з обмеженим доступом відповідно до встановлених вимог законодавства на </w:t>
            </w:r>
            <w:r w:rsidRPr="00621846">
              <w:rPr>
                <w:rFonts w:ascii="Times New Roman" w:hAnsi="Times New Roman"/>
                <w:sz w:val="26"/>
                <w:szCs w:val="26"/>
              </w:rPr>
              <w:t>автоматизованій системі режимно-секретного органу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місцевої прокуратури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Забезпечення постійного контролю за користувачами під час обробки секретної інформації  </w:t>
            </w:r>
            <w:r w:rsidRPr="00621846">
              <w:rPr>
                <w:rFonts w:ascii="Times New Roman" w:hAnsi="Times New Roman"/>
                <w:sz w:val="26"/>
                <w:szCs w:val="26"/>
              </w:rPr>
              <w:t>на автоматизованій системі.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 xml:space="preserve">Ознайомлення </w:t>
            </w:r>
            <w:r>
              <w:rPr>
                <w:rFonts w:ascii="Times New Roman" w:hAnsi="Times New Roman"/>
                <w:sz w:val="26"/>
                <w:szCs w:val="26"/>
              </w:rPr>
              <w:t>працівників місцевої прокуратури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>, яким надано допуск та доступ до державної таємниці, у частині, що їх стосується, з вимогами нормативних актів та організаційно-розпорядчих документів, що регламентують діяльність, пов'язану з охороною державної таємниці, веденням секретного діловодства, поводженням з матеріальними носіями секретної інформації, їх зберіганням та використанням. Забезпечення належного їх виконання.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Виконання в установленому порядку робіт, пов'язаних з веденням  секретного діловодства: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обліку, зберігання секретних документів, справ, та інших матеріальних носіїв секретної інформації та їх підготовку на архівне зберігання;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прийому вхідної секретної кореспонденції та згідно з чинною системою доступу підготовка її для подання на доповідь керівництву, а також здійснення її видачі безпосередньо виконавцям відповідно до встановлених резолюцій;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прийому, оформлення, адресування та своєчасної відправки (розсилки) вихідної секретної кореспонденції;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здійснення оформлення, зберігання, та ведення журналів обліку, робочих зошитів, окремих аркушів, чернеток, бланків (форм) та участь у їх знищенні в установленому законодавством  порядку;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Участь в межах своєї компетенції:</w:t>
            </w:r>
          </w:p>
          <w:p w:rsidR="00E076A5" w:rsidRPr="0062184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184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621846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</w:t>
            </w:r>
            <w:r w:rsidRPr="00621846">
              <w:rPr>
                <w:rFonts w:ascii="Times New Roman" w:hAnsi="Times New Roman"/>
                <w:sz w:val="26"/>
                <w:szCs w:val="26"/>
              </w:rPr>
              <w:t>у розробці проектів інструкцій, положень та інших організаційно-розпорядчих та методичних документів, що регламентують режимно-секретну діяльність в органах місцевої прокуратури;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 xml:space="preserve">в роботі </w:t>
            </w:r>
            <w:r w:rsidRPr="00621846">
              <w:rPr>
                <w:rFonts w:ascii="Times New Roman" w:hAnsi="Times New Roman"/>
                <w:sz w:val="26"/>
                <w:szCs w:val="26"/>
              </w:rPr>
              <w:t>експертних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 xml:space="preserve"> комісії, комісій з пи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тань державних таємниць місцевої 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 xml:space="preserve"> прокуратури, а також комісії щодо проведення перевірки наявності секретних документів та документів з грифом обмеження доступу «Для службового користування», а також у їх відбиранні на знищення;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у підготовці документів для отримання спеціального дозволу на провадження діяльності, пов'язаної з державною таємницею;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у виконанні планових заходів, завдань та доручень;</w:t>
            </w:r>
          </w:p>
          <w:p w:rsidR="00E076A5" w:rsidRPr="0020008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-</w:t>
            </w:r>
            <w:r w:rsidRPr="00200086">
              <w:rPr>
                <w:rFonts w:ascii="Times New Roman" w:hAnsi="Times New Roman"/>
                <w:sz w:val="26"/>
                <w:szCs w:val="26"/>
              </w:rPr>
              <w:tab/>
              <w:t>у розгляді пропозицій щодо виплати працівникам в установленому порядку компенсації за роботу в умовах режимних обмежень.</w:t>
            </w:r>
          </w:p>
          <w:p w:rsidR="00E076A5" w:rsidRPr="00621846" w:rsidRDefault="00E076A5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846">
              <w:rPr>
                <w:rFonts w:ascii="Times New Roman" w:hAnsi="Times New Roman"/>
                <w:sz w:val="26"/>
                <w:szCs w:val="26"/>
              </w:rPr>
              <w:t>У разі нагальної потреби в установленому порядку з дозволу керівника місцевої прокуратури в межах міста доставляти адресату документи з ступенем секретності «Таємно».</w:t>
            </w:r>
          </w:p>
          <w:p w:rsidR="00E076A5" w:rsidRPr="00200086" w:rsidRDefault="00E076A5" w:rsidP="00D630E8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086">
              <w:rPr>
                <w:rFonts w:ascii="Times New Roman" w:hAnsi="Times New Roman"/>
                <w:sz w:val="26"/>
                <w:szCs w:val="26"/>
              </w:rPr>
              <w:t>Належне зберігання державної таємниці та персональних даних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 w:rsidR="00E076A5" w:rsidRPr="00E04777" w:rsidRDefault="00E076A5" w:rsidP="00D630E8">
            <w:pPr>
              <w:spacing w:after="0" w:line="240" w:lineRule="auto"/>
              <w:ind w:left="142" w:right="134" w:firstLine="28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1846">
              <w:rPr>
                <w:rFonts w:ascii="Times New Roman" w:hAnsi="Times New Roman"/>
                <w:sz w:val="26"/>
                <w:szCs w:val="26"/>
              </w:rPr>
              <w:t>Виконання інших службових доручень керівника місцевої прокуратури,</w:t>
            </w:r>
            <w:r w:rsidRPr="00E047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281E">
              <w:rPr>
                <w:rFonts w:ascii="Times New Roman" w:hAnsi="Times New Roman"/>
                <w:sz w:val="26"/>
                <w:szCs w:val="26"/>
              </w:rPr>
              <w:t>пов’язаних із забезпеченням виконання покладених завдань.</w:t>
            </w:r>
          </w:p>
        </w:tc>
      </w:tr>
      <w:tr w:rsidR="00E076A5" w:rsidRPr="00A94454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 w:rsidRPr="00CC06BD">
              <w:rPr>
                <w:rFonts w:ascii="Times New Roman" w:hAnsi="Times New Roman"/>
                <w:sz w:val="26"/>
                <w:szCs w:val="26"/>
              </w:rPr>
              <w:t>5300,00 грн.,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</w:t>
            </w:r>
            <w:r w:rsidRPr="00F777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06BD">
              <w:rPr>
                <w:rFonts w:ascii="Times New Roman" w:hAnsi="Times New Roman"/>
                <w:sz w:val="26"/>
                <w:szCs w:val="26"/>
              </w:rPr>
              <w:t>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E076A5" w:rsidRPr="00962A45" w:rsidRDefault="00E076A5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E076A5" w:rsidRPr="00A94454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строково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E076A5" w:rsidRPr="00A94454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Default="00E076A5" w:rsidP="00F77763">
            <w:pPr>
              <w:spacing w:before="150" w:after="150" w:line="240" w:lineRule="auto"/>
              <w:ind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6A5" w:rsidRPr="00962A45" w:rsidRDefault="00E076A5" w:rsidP="00F77763">
            <w:pPr>
              <w:spacing w:before="150" w:after="150" w:line="240" w:lineRule="auto"/>
              <w:ind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E076A5" w:rsidRPr="00962A45" w:rsidRDefault="00E076A5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Інформація для участі у доборі подається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2276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22767B">
              <w:rPr>
                <w:rFonts w:ascii="Times New Roman" w:hAnsi="Times New Roman"/>
                <w:b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22767B">
              <w:rPr>
                <w:rFonts w:ascii="Times New Roman" w:hAnsi="Times New Roman"/>
                <w:b/>
                <w:sz w:val="26"/>
                <w:szCs w:val="26"/>
              </w:rPr>
              <w:t xml:space="preserve"> хв   30  жовтня 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E076A5" w:rsidRPr="00F60230" w:rsidRDefault="00E076A5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Про час та дату співбесіди буде проінформовано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60230">
              <w:rPr>
                <w:rFonts w:ascii="Times New Roman" w:hAnsi="Times New Roman"/>
                <w:sz w:val="26"/>
                <w:szCs w:val="26"/>
              </w:rPr>
              <w:t>додатково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F602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E076A5" w:rsidRPr="0004281E" w:rsidRDefault="00E076A5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076A5" w:rsidRPr="00A94454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F77763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Волкотруб Зінаїда Ві</w:t>
            </w:r>
            <w:r w:rsidRPr="00E04777">
              <w:rPr>
                <w:rFonts w:ascii="Times New Roman" w:hAnsi="Times New Roman"/>
                <w:sz w:val="26"/>
                <w:szCs w:val="26"/>
              </w:rPr>
              <w:t>кторівна</w:t>
            </w:r>
            <w:r w:rsidRPr="00F77763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</w:p>
          <w:p w:rsidR="00E076A5" w:rsidRPr="00E04777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777">
              <w:rPr>
                <w:rFonts w:ascii="Times New Roman" w:hAnsi="Times New Roman"/>
                <w:sz w:val="26"/>
                <w:szCs w:val="26"/>
              </w:rPr>
              <w:t xml:space="preserve">тел. +38(04337) 6-51-71; </w:t>
            </w:r>
          </w:p>
          <w:p w:rsidR="00E076A5" w:rsidRPr="00253BE9" w:rsidRDefault="00E076A5" w:rsidP="00725AD6">
            <w:pPr>
              <w:ind w:firstLine="142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04777">
              <w:rPr>
                <w:rFonts w:ascii="Times New Roman" w:hAnsi="Times New Roman"/>
                <w:sz w:val="26"/>
                <w:szCs w:val="26"/>
              </w:rPr>
              <w:t>е-mail:</w:t>
            </w:r>
            <w:r w:rsidRPr="00F777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53BE9">
              <w:rPr>
                <w:rFonts w:ascii="Times New Roman" w:hAnsi="Times New Roman"/>
                <w:b/>
                <w:sz w:val="24"/>
                <w:szCs w:val="24"/>
              </w:rPr>
              <w:t>mohyliv-podilskyi@prokvin.gov.ua</w:t>
            </w:r>
          </w:p>
          <w:p w:rsidR="00E076A5" w:rsidRPr="00D2180B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6A5" w:rsidRPr="00A94454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E076A5" w:rsidRPr="00A94454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CC011A" w:rsidRDefault="00E076A5" w:rsidP="00CC011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C011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                 не нижче ступеня молодшого бакалавра або бакалавра </w:t>
            </w:r>
          </w:p>
          <w:p w:rsidR="00E076A5" w:rsidRPr="00962A45" w:rsidRDefault="00E076A5" w:rsidP="00CC011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6A5" w:rsidRPr="00A94454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Досвід роботи у сфері охорони державної таємниці не менше 1 року</w:t>
            </w:r>
          </w:p>
        </w:tc>
      </w:tr>
      <w:tr w:rsidR="00E076A5" w:rsidRPr="00A94454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E076A5" w:rsidRPr="00A94454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767BBC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  <w:tr w:rsidR="00E076A5" w:rsidRPr="00A94454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9C73F2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8F2996" w:rsidRDefault="00E076A5" w:rsidP="009C73F2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A94454" w:rsidRDefault="00E076A5" w:rsidP="009C73F2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A94454">
              <w:rPr>
                <w:rFonts w:ascii="Times New Roman" w:hAnsi="Times New Roman"/>
                <w:sz w:val="26"/>
                <w:szCs w:val="26"/>
              </w:rPr>
              <w:t>Конституції України</w:t>
            </w:r>
          </w:p>
          <w:p w:rsidR="00E076A5" w:rsidRPr="00A94454" w:rsidRDefault="00E076A5" w:rsidP="009C73F2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A94454">
              <w:rPr>
                <w:rFonts w:ascii="Times New Roman" w:hAnsi="Times New Roman"/>
                <w:sz w:val="26"/>
                <w:szCs w:val="26"/>
              </w:rPr>
              <w:t>Закону України «Про прокуратуру»</w:t>
            </w:r>
          </w:p>
          <w:p w:rsidR="00E076A5" w:rsidRPr="00A94454" w:rsidRDefault="00E076A5" w:rsidP="009C73F2">
            <w:pPr>
              <w:spacing w:after="0" w:line="240" w:lineRule="auto"/>
              <w:ind w:left="145" w:right="144"/>
              <w:rPr>
                <w:rFonts w:ascii="Times New Roman" w:hAnsi="Times New Roman"/>
                <w:sz w:val="26"/>
                <w:szCs w:val="26"/>
              </w:rPr>
            </w:pPr>
            <w:r w:rsidRPr="00A94454">
              <w:rPr>
                <w:rFonts w:ascii="Times New Roman" w:hAnsi="Times New Roman"/>
                <w:sz w:val="26"/>
                <w:szCs w:val="26"/>
              </w:rPr>
              <w:t>Закону України «Про державну службу»</w:t>
            </w:r>
          </w:p>
          <w:p w:rsidR="00E076A5" w:rsidRPr="00A94454" w:rsidRDefault="00E076A5" w:rsidP="009C73F2">
            <w:pPr>
              <w:spacing w:after="0" w:line="240" w:lineRule="auto"/>
              <w:ind w:left="145" w:right="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454">
              <w:rPr>
                <w:rFonts w:ascii="Times New Roman" w:hAnsi="Times New Roman"/>
                <w:sz w:val="26"/>
                <w:szCs w:val="26"/>
              </w:rPr>
              <w:t xml:space="preserve">Закону України «Про запобігання корупції» </w:t>
            </w:r>
          </w:p>
          <w:p w:rsidR="00E076A5" w:rsidRPr="00A94454" w:rsidRDefault="00E076A5" w:rsidP="009C73F2">
            <w:pPr>
              <w:spacing w:after="0" w:line="240" w:lineRule="auto"/>
              <w:ind w:left="145" w:right="135"/>
              <w:rPr>
                <w:rFonts w:ascii="Times New Roman" w:hAnsi="Times New Roman"/>
                <w:sz w:val="26"/>
                <w:szCs w:val="26"/>
              </w:rPr>
            </w:pPr>
            <w:r w:rsidRPr="00A94454">
              <w:rPr>
                <w:rFonts w:ascii="Times New Roman" w:hAnsi="Times New Roman"/>
                <w:sz w:val="26"/>
                <w:szCs w:val="26"/>
              </w:rPr>
              <w:t>Закону України «Про захист персональних даних»</w:t>
            </w:r>
          </w:p>
          <w:p w:rsidR="00E076A5" w:rsidRPr="008F2996" w:rsidRDefault="00E076A5" w:rsidP="009A7556">
            <w:pPr>
              <w:spacing w:after="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593">
              <w:rPr>
                <w:rFonts w:ascii="Times New Roman" w:hAnsi="Times New Roman"/>
                <w:sz w:val="26"/>
                <w:szCs w:val="26"/>
              </w:rPr>
              <w:t>Закон України "Про доступ до публічної інформації"</w:t>
            </w:r>
          </w:p>
        </w:tc>
      </w:tr>
      <w:tr w:rsidR="00E076A5" w:rsidRPr="00A94454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962A45" w:rsidRDefault="00E076A5" w:rsidP="009C73F2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Pr="008F2996" w:rsidRDefault="00E076A5" w:rsidP="009C73F2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8F2996">
              <w:rPr>
                <w:rFonts w:ascii="Times New Roman" w:hAnsi="Times New Roman"/>
                <w:b/>
                <w:sz w:val="26"/>
                <w:szCs w:val="26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3F2">
              <w:rPr>
                <w:rFonts w:ascii="Times New Roman" w:hAnsi="Times New Roman"/>
                <w:sz w:val="26"/>
                <w:szCs w:val="26"/>
              </w:rPr>
              <w:t>Закону України "Про інформацію"</w:t>
            </w:r>
          </w:p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3F2">
              <w:rPr>
                <w:rFonts w:ascii="Times New Roman" w:hAnsi="Times New Roman"/>
                <w:sz w:val="26"/>
                <w:szCs w:val="26"/>
              </w:rPr>
              <w:t>Закону України "Про державну таємницю"</w:t>
            </w:r>
          </w:p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6A5" w:rsidRDefault="00E076A5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6A5" w:rsidRPr="00F77763" w:rsidRDefault="00E076A5" w:rsidP="00621846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076A5" w:rsidRPr="00767BBC" w:rsidRDefault="00E076A5" w:rsidP="00A371D4">
      <w:pPr>
        <w:rPr>
          <w:rFonts w:ascii="Times New Roman" w:hAnsi="Times New Roman"/>
          <w:sz w:val="26"/>
          <w:szCs w:val="26"/>
        </w:rPr>
      </w:pPr>
    </w:p>
    <w:sectPr w:rsidR="00E076A5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0A"/>
    <w:rsid w:val="00003D7F"/>
    <w:rsid w:val="00004228"/>
    <w:rsid w:val="00037185"/>
    <w:rsid w:val="0004281E"/>
    <w:rsid w:val="000503B7"/>
    <w:rsid w:val="00055E4C"/>
    <w:rsid w:val="00075AF5"/>
    <w:rsid w:val="000E2B91"/>
    <w:rsid w:val="000E7270"/>
    <w:rsid w:val="00110BE4"/>
    <w:rsid w:val="001421D5"/>
    <w:rsid w:val="00143A09"/>
    <w:rsid w:val="00147F68"/>
    <w:rsid w:val="00153BEE"/>
    <w:rsid w:val="00162D55"/>
    <w:rsid w:val="00185D73"/>
    <w:rsid w:val="00192D1D"/>
    <w:rsid w:val="001A0F2F"/>
    <w:rsid w:val="001A4A4C"/>
    <w:rsid w:val="001B4C6C"/>
    <w:rsid w:val="001C2F94"/>
    <w:rsid w:val="001D2439"/>
    <w:rsid w:val="00200086"/>
    <w:rsid w:val="0020272F"/>
    <w:rsid w:val="0022767B"/>
    <w:rsid w:val="00232735"/>
    <w:rsid w:val="002343D8"/>
    <w:rsid w:val="00240BCB"/>
    <w:rsid w:val="00246B55"/>
    <w:rsid w:val="00253BE9"/>
    <w:rsid w:val="0028021D"/>
    <w:rsid w:val="0029083B"/>
    <w:rsid w:val="002A7B4E"/>
    <w:rsid w:val="002C6BA1"/>
    <w:rsid w:val="002D6FC6"/>
    <w:rsid w:val="00312BED"/>
    <w:rsid w:val="00314D12"/>
    <w:rsid w:val="00324142"/>
    <w:rsid w:val="00324810"/>
    <w:rsid w:val="00327531"/>
    <w:rsid w:val="00345387"/>
    <w:rsid w:val="00362AB1"/>
    <w:rsid w:val="0036699C"/>
    <w:rsid w:val="00393E23"/>
    <w:rsid w:val="003A022D"/>
    <w:rsid w:val="003A10A0"/>
    <w:rsid w:val="003B598B"/>
    <w:rsid w:val="003D058A"/>
    <w:rsid w:val="003D2E8A"/>
    <w:rsid w:val="003E43BA"/>
    <w:rsid w:val="00403152"/>
    <w:rsid w:val="00404871"/>
    <w:rsid w:val="0041300A"/>
    <w:rsid w:val="00423CBD"/>
    <w:rsid w:val="00442E8E"/>
    <w:rsid w:val="004665DA"/>
    <w:rsid w:val="00485288"/>
    <w:rsid w:val="00496C14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711E3"/>
    <w:rsid w:val="005823F5"/>
    <w:rsid w:val="00583D9F"/>
    <w:rsid w:val="005E325B"/>
    <w:rsid w:val="00621846"/>
    <w:rsid w:val="00632B16"/>
    <w:rsid w:val="0065178E"/>
    <w:rsid w:val="00652A44"/>
    <w:rsid w:val="006656CD"/>
    <w:rsid w:val="00666464"/>
    <w:rsid w:val="006676B3"/>
    <w:rsid w:val="00667867"/>
    <w:rsid w:val="0068293B"/>
    <w:rsid w:val="006B36BC"/>
    <w:rsid w:val="006F44E6"/>
    <w:rsid w:val="00713A64"/>
    <w:rsid w:val="00725AD6"/>
    <w:rsid w:val="00734C74"/>
    <w:rsid w:val="00741CA9"/>
    <w:rsid w:val="007616FA"/>
    <w:rsid w:val="00767BBC"/>
    <w:rsid w:val="00771E87"/>
    <w:rsid w:val="00772E7C"/>
    <w:rsid w:val="007A7205"/>
    <w:rsid w:val="00814C6B"/>
    <w:rsid w:val="008153F6"/>
    <w:rsid w:val="00861C4F"/>
    <w:rsid w:val="008B690B"/>
    <w:rsid w:val="008D33CB"/>
    <w:rsid w:val="008F2996"/>
    <w:rsid w:val="00916CAA"/>
    <w:rsid w:val="00917F50"/>
    <w:rsid w:val="00925A2B"/>
    <w:rsid w:val="00927EFF"/>
    <w:rsid w:val="00962A45"/>
    <w:rsid w:val="00975F49"/>
    <w:rsid w:val="00984608"/>
    <w:rsid w:val="009A48BD"/>
    <w:rsid w:val="009A7556"/>
    <w:rsid w:val="009C73F2"/>
    <w:rsid w:val="009E0222"/>
    <w:rsid w:val="009F79B1"/>
    <w:rsid w:val="00A03962"/>
    <w:rsid w:val="00A12A0A"/>
    <w:rsid w:val="00A309D2"/>
    <w:rsid w:val="00A328F0"/>
    <w:rsid w:val="00A371D4"/>
    <w:rsid w:val="00A50E50"/>
    <w:rsid w:val="00A61B95"/>
    <w:rsid w:val="00A6390A"/>
    <w:rsid w:val="00A74612"/>
    <w:rsid w:val="00A81E86"/>
    <w:rsid w:val="00A83BED"/>
    <w:rsid w:val="00A94454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632C3"/>
    <w:rsid w:val="00B82BB3"/>
    <w:rsid w:val="00B923F8"/>
    <w:rsid w:val="00BA2C2E"/>
    <w:rsid w:val="00BB1553"/>
    <w:rsid w:val="00BD5632"/>
    <w:rsid w:val="00BD65E4"/>
    <w:rsid w:val="00BF0AAF"/>
    <w:rsid w:val="00BF3315"/>
    <w:rsid w:val="00BF63DC"/>
    <w:rsid w:val="00C100A8"/>
    <w:rsid w:val="00C1374A"/>
    <w:rsid w:val="00C22383"/>
    <w:rsid w:val="00C321D0"/>
    <w:rsid w:val="00C34755"/>
    <w:rsid w:val="00C53D88"/>
    <w:rsid w:val="00CA103C"/>
    <w:rsid w:val="00CA49AF"/>
    <w:rsid w:val="00CA57BE"/>
    <w:rsid w:val="00CB5914"/>
    <w:rsid w:val="00CC011A"/>
    <w:rsid w:val="00CC06BD"/>
    <w:rsid w:val="00CD46C7"/>
    <w:rsid w:val="00CD7BD6"/>
    <w:rsid w:val="00CE13A8"/>
    <w:rsid w:val="00D10DD8"/>
    <w:rsid w:val="00D209CB"/>
    <w:rsid w:val="00D2180B"/>
    <w:rsid w:val="00D630E8"/>
    <w:rsid w:val="00D65A06"/>
    <w:rsid w:val="00D84867"/>
    <w:rsid w:val="00D950DB"/>
    <w:rsid w:val="00DA03E4"/>
    <w:rsid w:val="00DB4E4B"/>
    <w:rsid w:val="00DC7841"/>
    <w:rsid w:val="00DD2593"/>
    <w:rsid w:val="00DD5BB4"/>
    <w:rsid w:val="00DE4440"/>
    <w:rsid w:val="00DE7B43"/>
    <w:rsid w:val="00E04777"/>
    <w:rsid w:val="00E076A5"/>
    <w:rsid w:val="00E304F6"/>
    <w:rsid w:val="00E47AB5"/>
    <w:rsid w:val="00E51023"/>
    <w:rsid w:val="00E52BDD"/>
    <w:rsid w:val="00E60AFE"/>
    <w:rsid w:val="00E62390"/>
    <w:rsid w:val="00E71FF4"/>
    <w:rsid w:val="00E77530"/>
    <w:rsid w:val="00E847EE"/>
    <w:rsid w:val="00E85E8B"/>
    <w:rsid w:val="00ED4038"/>
    <w:rsid w:val="00EE3385"/>
    <w:rsid w:val="00EE6498"/>
    <w:rsid w:val="00F054E3"/>
    <w:rsid w:val="00F0594A"/>
    <w:rsid w:val="00F13039"/>
    <w:rsid w:val="00F23673"/>
    <w:rsid w:val="00F26052"/>
    <w:rsid w:val="00F35E0A"/>
    <w:rsid w:val="00F54368"/>
    <w:rsid w:val="00F60230"/>
    <w:rsid w:val="00F76A35"/>
    <w:rsid w:val="00F774FC"/>
    <w:rsid w:val="00F77763"/>
    <w:rsid w:val="00F815B9"/>
    <w:rsid w:val="00F831B7"/>
    <w:rsid w:val="00F935DD"/>
    <w:rsid w:val="00F970A4"/>
    <w:rsid w:val="00FB1CB0"/>
    <w:rsid w:val="00FC3801"/>
    <w:rsid w:val="00FD752F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8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314D12"/>
    <w:rPr>
      <w:rFonts w:cs="Times New Roman"/>
    </w:rPr>
  </w:style>
  <w:style w:type="paragraph" w:customStyle="1" w:styleId="rvps12">
    <w:name w:val="rvps12"/>
    <w:basedOn w:val="Normal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Normal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basedOn w:val="DefaultParagraphFont"/>
    <w:uiPriority w:val="99"/>
    <w:rsid w:val="00314D12"/>
    <w:rPr>
      <w:rFonts w:cs="Times New Roman"/>
    </w:rPr>
  </w:style>
  <w:style w:type="paragraph" w:customStyle="1" w:styleId="rvps8">
    <w:name w:val="rvps8"/>
    <w:basedOn w:val="Normal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ListParagraph">
    <w:name w:val="List Paragraph"/>
    <w:basedOn w:val="Normal"/>
    <w:uiPriority w:val="99"/>
    <w:qFormat/>
    <w:rsid w:val="00AD01E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5</Pages>
  <Words>1106</Words>
  <Characters>6310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128</cp:revision>
  <cp:lastPrinted>2020-10-27T11:10:00Z</cp:lastPrinted>
  <dcterms:created xsi:type="dcterms:W3CDTF">2020-05-06T08:56:00Z</dcterms:created>
  <dcterms:modified xsi:type="dcterms:W3CDTF">2020-10-27T13:56:00Z</dcterms:modified>
</cp:coreProperties>
</file>