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09085ECA" w:rsidR="007B1C41" w:rsidRPr="00E96166" w:rsidRDefault="004B055D" w:rsidP="00755DC0">
      <w:pPr>
        <w:shd w:val="clear" w:color="auto" w:fill="FFFFFF"/>
        <w:spacing w:after="0" w:line="240" w:lineRule="auto"/>
        <w:ind w:right="-2"/>
        <w:jc w:val="center"/>
        <w:rPr>
          <w:rFonts w:ascii="Times New Roman" w:hAnsi="Times New Roman"/>
          <w:b/>
          <w:bCs/>
          <w:sz w:val="24"/>
          <w:szCs w:val="24"/>
        </w:rPr>
      </w:pPr>
      <w:r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FC5CCD">
        <w:rPr>
          <w:rFonts w:ascii="Times New Roman" w:hAnsi="Times New Roman"/>
          <w:b/>
          <w:bCs/>
          <w:sz w:val="24"/>
          <w:szCs w:val="24"/>
        </w:rPr>
        <w:t>В</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67DAC7B8" w14:textId="77777777" w:rsidR="000109BD" w:rsidRDefault="00FC5CC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головний спеціаліст відділу </w:t>
      </w:r>
      <w:r w:rsidR="000109BD">
        <w:rPr>
          <w:rFonts w:ascii="Times New Roman" w:hAnsi="Times New Roman"/>
          <w:b/>
          <w:bCs/>
          <w:sz w:val="24"/>
          <w:szCs w:val="24"/>
        </w:rPr>
        <w:t xml:space="preserve">організації прийому громадян, розгляду звернень </w:t>
      </w:r>
    </w:p>
    <w:p w14:paraId="5F2EAD35" w14:textId="4F2CBF7A" w:rsidR="007B1C41" w:rsidRPr="00F564DB" w:rsidRDefault="000109B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та запитів </w:t>
      </w:r>
      <w:r w:rsidR="007B1C41"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76" w:type="pct"/>
        <w:tblCellMar>
          <w:left w:w="0" w:type="dxa"/>
          <w:right w:w="0" w:type="dxa"/>
        </w:tblCellMar>
        <w:tblLook w:val="00A0" w:firstRow="1" w:lastRow="0" w:firstColumn="1" w:lastColumn="0" w:noHBand="0" w:noVBand="0"/>
      </w:tblPr>
      <w:tblGrid>
        <w:gridCol w:w="566"/>
        <w:gridCol w:w="3260"/>
        <w:gridCol w:w="5952"/>
      </w:tblGrid>
      <w:tr w:rsidR="00F564DB" w:rsidRPr="00FC5CCD" w14:paraId="0CE722BF" w14:textId="77777777" w:rsidTr="00C36241">
        <w:trPr>
          <w:trHeight w:val="266"/>
        </w:trPr>
        <w:tc>
          <w:tcPr>
            <w:tcW w:w="382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FC5CCD" w:rsidRDefault="00F564DB" w:rsidP="00ED3C03">
            <w:pPr>
              <w:spacing w:after="0" w:line="240" w:lineRule="auto"/>
              <w:ind w:right="140"/>
              <w:rPr>
                <w:rFonts w:ascii="Times New Roman" w:hAnsi="Times New Roman"/>
                <w:b/>
                <w:sz w:val="24"/>
                <w:szCs w:val="24"/>
                <w:highlight w:val="yellow"/>
              </w:rPr>
            </w:pPr>
            <w:bookmarkStart w:id="0" w:name="n766"/>
            <w:bookmarkEnd w:id="0"/>
            <w:r w:rsidRPr="00FC5CCD">
              <w:rPr>
                <w:rFonts w:ascii="Times New Roman" w:hAnsi="Times New Roman"/>
                <w:b/>
                <w:sz w:val="24"/>
                <w:szCs w:val="24"/>
              </w:rPr>
              <w:t>Посадові обов’язки</w:t>
            </w:r>
          </w:p>
        </w:tc>
        <w:tc>
          <w:tcPr>
            <w:tcW w:w="5952" w:type="dxa"/>
            <w:tcBorders>
              <w:top w:val="single" w:sz="2" w:space="0" w:color="auto"/>
              <w:left w:val="single" w:sz="2" w:space="0" w:color="auto"/>
              <w:bottom w:val="single" w:sz="2" w:space="0" w:color="auto"/>
              <w:right w:val="single" w:sz="2" w:space="0" w:color="auto"/>
            </w:tcBorders>
          </w:tcPr>
          <w:p w14:paraId="51293B47" w14:textId="77777777" w:rsidR="005F41E1" w:rsidRPr="00461EBE" w:rsidRDefault="00461EBE" w:rsidP="00461EBE">
            <w:pPr>
              <w:spacing w:after="0" w:line="240" w:lineRule="auto"/>
              <w:ind w:left="57" w:right="57"/>
              <w:jc w:val="both"/>
              <w:rPr>
                <w:rFonts w:ascii="Times New Roman" w:hAnsi="Times New Roman"/>
                <w:sz w:val="24"/>
                <w:szCs w:val="24"/>
              </w:rPr>
            </w:pPr>
            <w:r w:rsidRPr="00461EBE">
              <w:rPr>
                <w:rFonts w:ascii="Times New Roman" w:hAnsi="Times New Roman"/>
                <w:sz w:val="24"/>
                <w:szCs w:val="24"/>
              </w:rPr>
              <w:t>За дорученням начальника відділу здійснює попередній та безпосередній розгляд звернень громадян, депутатських звернень і запитів, в установленому порядку готує їх на доповідь керівництву обласної прокуратури, готує проєкти відповідей з відповідними роз’ясненнями та листів про надіслання їх до окружних прокуратур, а також щодо направлення звернень громадян до відповідних органів чи посадовим особам.</w:t>
            </w:r>
          </w:p>
          <w:p w14:paraId="119078E8" w14:textId="77777777" w:rsidR="00461EBE" w:rsidRPr="00461EBE" w:rsidRDefault="00461EBE" w:rsidP="00461EBE">
            <w:pPr>
              <w:spacing w:after="0" w:line="240" w:lineRule="auto"/>
              <w:ind w:left="57" w:right="57"/>
              <w:jc w:val="both"/>
              <w:rPr>
                <w:rFonts w:ascii="Times New Roman" w:hAnsi="Times New Roman"/>
                <w:sz w:val="24"/>
                <w:szCs w:val="24"/>
              </w:rPr>
            </w:pPr>
            <w:r w:rsidRPr="00461EBE">
              <w:rPr>
                <w:rFonts w:ascii="Times New Roman" w:hAnsi="Times New Roman"/>
                <w:sz w:val="24"/>
                <w:szCs w:val="24"/>
              </w:rPr>
              <w:t>Здійснює комплекс заходів щодо забезпечення загального контролю за дотриманням порядку і строків вирішення звернень громадян, депутатських звернень та запитів у структурних підрозділах обласної прокуратури, забезпечує ведення їх обліку, зняття з контролю; веде облік надходження звернень громадян, депутатських звернень та запитів, їх руху та результатів розгляду, створення відповідної електронної бази даних.</w:t>
            </w:r>
          </w:p>
          <w:p w14:paraId="6F0700A2" w14:textId="77777777" w:rsidR="00461EBE" w:rsidRPr="00461EBE" w:rsidRDefault="00461EBE" w:rsidP="00461EBE">
            <w:pPr>
              <w:spacing w:after="0" w:line="240" w:lineRule="auto"/>
              <w:ind w:left="57" w:right="57"/>
              <w:jc w:val="both"/>
              <w:rPr>
                <w:rFonts w:ascii="Times New Roman" w:hAnsi="Times New Roman"/>
                <w:sz w:val="24"/>
                <w:szCs w:val="24"/>
              </w:rPr>
            </w:pPr>
            <w:r w:rsidRPr="00461EBE">
              <w:rPr>
                <w:rFonts w:ascii="Times New Roman" w:hAnsi="Times New Roman"/>
                <w:sz w:val="24"/>
                <w:szCs w:val="24"/>
              </w:rPr>
              <w:t>Забезпечує здійснення особистого прийому громадян керівниками та працівниками структурних підрозділів обласної прокуратури, безпосередньо здійснює особистий прийом громадян; приймає звернення, що надійшли на телефон «гарячої лінії», веде їх облік та передачу для реєстрації в установленому порядку, забезпечує їх попередній розгляд.</w:t>
            </w:r>
          </w:p>
          <w:p w14:paraId="0679A05C" w14:textId="77777777" w:rsidR="00461EBE" w:rsidRPr="00461EBE" w:rsidRDefault="00461EBE" w:rsidP="00461EBE">
            <w:pPr>
              <w:spacing w:after="0" w:line="240" w:lineRule="auto"/>
              <w:ind w:left="57" w:right="57"/>
              <w:jc w:val="both"/>
              <w:rPr>
                <w:rFonts w:ascii="Times New Roman" w:hAnsi="Times New Roman"/>
                <w:sz w:val="24"/>
                <w:szCs w:val="24"/>
              </w:rPr>
            </w:pPr>
            <w:r w:rsidRPr="00461EBE">
              <w:rPr>
                <w:rFonts w:ascii="Times New Roman" w:hAnsi="Times New Roman"/>
                <w:sz w:val="24"/>
                <w:szCs w:val="24"/>
              </w:rPr>
              <w:t>Вивчає проблемні питання в організації роботи з розгляду звернень та запитів у межах компетентності відділу, готує пропозиції щодо шляхів їх вирішення, ініціює вжиття заходів щодо усунення виявлених недоліків, здійснює контроль за усуненням встановлених недоліків, узагальнює судову практику з цих питань.</w:t>
            </w:r>
          </w:p>
          <w:p w14:paraId="25D71031" w14:textId="77777777" w:rsidR="00461EBE" w:rsidRPr="00461EBE" w:rsidRDefault="00461EBE" w:rsidP="00461EBE">
            <w:pPr>
              <w:spacing w:after="0" w:line="240" w:lineRule="auto"/>
              <w:ind w:left="57" w:right="57"/>
              <w:jc w:val="both"/>
              <w:rPr>
                <w:rFonts w:ascii="Times New Roman" w:hAnsi="Times New Roman"/>
                <w:sz w:val="24"/>
                <w:szCs w:val="24"/>
              </w:rPr>
            </w:pPr>
            <w:r w:rsidRPr="00461EBE">
              <w:rPr>
                <w:rFonts w:ascii="Times New Roman" w:hAnsi="Times New Roman"/>
                <w:sz w:val="24"/>
                <w:szCs w:val="24"/>
              </w:rPr>
              <w:t>Забезпечує участь у стажуванні працівників окружних прокуратур та у заходах з підвищення рівня кваліфікації і професійної компетентності; за дорученням керівництва відділу готує проєкти службових листів, у тому числі інформаційного та орієнтовного характеру, листів із зауваженнями, наказів та інших організаційно-розпорядчих документів з питань, що належать до компетенції відділу.</w:t>
            </w:r>
          </w:p>
          <w:p w14:paraId="36D1A620" w14:textId="5634C6F0" w:rsidR="00461EBE" w:rsidRPr="00461EBE" w:rsidRDefault="00461EBE" w:rsidP="00461EBE">
            <w:pPr>
              <w:spacing w:after="0"/>
              <w:ind w:left="57" w:right="57"/>
              <w:jc w:val="both"/>
              <w:rPr>
                <w:rFonts w:ascii="Times New Roman" w:hAnsi="Times New Roman"/>
                <w:sz w:val="24"/>
                <w:szCs w:val="24"/>
              </w:rPr>
            </w:pPr>
            <w:r w:rsidRPr="00461EBE">
              <w:rPr>
                <w:rFonts w:ascii="Times New Roman" w:hAnsi="Times New Roman"/>
                <w:sz w:val="24"/>
                <w:szCs w:val="24"/>
              </w:rPr>
              <w:t xml:space="preserve">За дорученням керівництва прокуратури бере участь у проведенні перевірок у структурних підрозділах обласної прокуратури, окружних прокуратурах, наданні практичної допомоги; готує інформації про виявлені порушення порядку та строків розгляду і вирішення звернень і запитів, у тому числі за результатами вивчення наглядових проваджень, документів, що надходять з окружних прокуратур, та аналізу відомостей щодо розгляду звернень в ІАС «ОСОП», ІС «СЕД»; готує </w:t>
            </w:r>
            <w:r w:rsidRPr="00461EBE">
              <w:rPr>
                <w:rFonts w:ascii="Times New Roman" w:hAnsi="Times New Roman"/>
                <w:sz w:val="24"/>
                <w:szCs w:val="24"/>
              </w:rPr>
              <w:lastRenderedPageBreak/>
              <w:t>пропозиції та ініціює вжиття заходів щодо усунення виявлених недоліків.</w:t>
            </w:r>
          </w:p>
          <w:p w14:paraId="41C0D608" w14:textId="1F668F17" w:rsidR="00461EBE" w:rsidRPr="00461EBE" w:rsidRDefault="00461EBE" w:rsidP="00461EBE">
            <w:pPr>
              <w:spacing w:after="0"/>
              <w:ind w:left="57" w:right="57"/>
              <w:jc w:val="both"/>
              <w:rPr>
                <w:rFonts w:ascii="Times New Roman" w:hAnsi="Times New Roman"/>
                <w:sz w:val="24"/>
                <w:szCs w:val="24"/>
              </w:rPr>
            </w:pPr>
            <w:r w:rsidRPr="00461EBE">
              <w:rPr>
                <w:rFonts w:ascii="Times New Roman" w:hAnsi="Times New Roman"/>
                <w:sz w:val="24"/>
                <w:szCs w:val="24"/>
              </w:rPr>
              <w:t>Здійснює прийом запитувачів інформації, надає консультації та допомогу під час оформлення запитів; прийом запитів на інформацію, які надходять засобами електронного зв’язку; готує проєкти відповідей запитувачам інформації, здійснює реєстрацію запитів на інформацію, які надходять до обласної прокуратури; здійснює  загальний контроль за своєчасністю оприлюднення інформації у формі відкритих даних, розпорядником яких є обласна прокуратура та окружні прокуратури, на вебсайті обласної прокуратури та Єдиному державному веб порталі відкритих даних.</w:t>
            </w:r>
          </w:p>
          <w:p w14:paraId="3C8C3528" w14:textId="48FB3F6E" w:rsidR="00461EBE" w:rsidRPr="00461EBE" w:rsidRDefault="00461EBE" w:rsidP="00461EBE">
            <w:pPr>
              <w:spacing w:after="0"/>
              <w:ind w:left="57" w:right="57"/>
              <w:jc w:val="both"/>
              <w:rPr>
                <w:rFonts w:ascii="Times New Roman" w:hAnsi="Times New Roman"/>
                <w:sz w:val="24"/>
                <w:szCs w:val="24"/>
              </w:rPr>
            </w:pPr>
            <w:r w:rsidRPr="00461EBE">
              <w:rPr>
                <w:rFonts w:ascii="Times New Roman" w:hAnsi="Times New Roman"/>
                <w:sz w:val="24"/>
                <w:szCs w:val="24"/>
              </w:rPr>
              <w:t>Здійснює підготовку інформаційних та аналітичних матеріалів з питань діяльності відділу організації прийому громадян, розгляду звернень та запитів Вінницької обласної прокуратури, забезпечує участь у підготовці та проведенні навчально-методичних заходів, розробленні методичних рекомендацій і стажуванні працівників окружних прокуратур, ведення обліку виконаної роботи.</w:t>
            </w:r>
          </w:p>
          <w:p w14:paraId="69BD46CF" w14:textId="7263EB09" w:rsidR="00461EBE" w:rsidRPr="00461EBE" w:rsidRDefault="00461EBE" w:rsidP="00461EBE">
            <w:pPr>
              <w:spacing w:after="0"/>
              <w:ind w:left="57" w:right="57"/>
              <w:jc w:val="both"/>
              <w:rPr>
                <w:rFonts w:ascii="Times New Roman" w:hAnsi="Times New Roman"/>
                <w:sz w:val="24"/>
                <w:szCs w:val="24"/>
              </w:rPr>
            </w:pPr>
            <w:r w:rsidRPr="00461EBE">
              <w:rPr>
                <w:rFonts w:ascii="Times New Roman" w:hAnsi="Times New Roman"/>
                <w:sz w:val="24"/>
                <w:szCs w:val="24"/>
              </w:rPr>
              <w:t>Здійснює підготовку проєктів заперечень у справах щодо оскарження фізичними та юридичними особами у судовому порядку рішень, дій чи бездіяльності працівників відділу з питань розгляду звернень, за дорученням керівництва Вінницької обласної прокуратури, забезпечує участь в судах при розгляді справ (в порядку адміністративного та кримінального судочинства) у яких стороною або третьою особою є Вінницька обласна прокуратура, вивчає та застосовує в роботі судову практику з цих питань.</w:t>
            </w:r>
          </w:p>
          <w:p w14:paraId="7E3CBA0B" w14:textId="7ABA28E9" w:rsidR="00461EBE" w:rsidRPr="00461EBE" w:rsidRDefault="00461EBE" w:rsidP="00461EBE">
            <w:pPr>
              <w:spacing w:after="0"/>
              <w:ind w:left="57" w:right="57"/>
              <w:jc w:val="both"/>
              <w:rPr>
                <w:rFonts w:ascii="Times New Roman" w:hAnsi="Times New Roman"/>
                <w:sz w:val="24"/>
                <w:szCs w:val="24"/>
              </w:rPr>
            </w:pPr>
            <w:r w:rsidRPr="00461EBE">
              <w:rPr>
                <w:rFonts w:ascii="Times New Roman" w:hAnsi="Times New Roman"/>
                <w:sz w:val="24"/>
                <w:szCs w:val="24"/>
              </w:rPr>
              <w:t>Забезпечує підготовку матеріалів для висвітлення у медіа та на вебсайті Вінницької обласної прокуратури про результати діяльності органів прокуратури області щодо розгляду звернень і запитів, реального поновлення прав громадян, організації особистого прийому. Веде облік виконаної роботи, накопичує і систематизує матеріали, інформацію, статистичні дані, необхідні для виконання покладених завдань на відділ.</w:t>
            </w:r>
          </w:p>
          <w:p w14:paraId="4C55A6A7" w14:textId="1A0BBD57" w:rsidR="00461EBE" w:rsidRPr="00461EBE" w:rsidRDefault="00461EBE" w:rsidP="00461EBE">
            <w:pPr>
              <w:spacing w:after="0" w:line="240" w:lineRule="auto"/>
              <w:ind w:left="57" w:right="57"/>
              <w:jc w:val="both"/>
              <w:rPr>
                <w:rFonts w:ascii="Times New Roman" w:hAnsi="Times New Roman"/>
                <w:sz w:val="24"/>
                <w:szCs w:val="24"/>
              </w:rPr>
            </w:pPr>
            <w:r w:rsidRPr="00461EBE">
              <w:rPr>
                <w:rFonts w:ascii="Times New Roman" w:hAnsi="Times New Roman"/>
                <w:sz w:val="24"/>
                <w:szCs w:val="24"/>
              </w:rPr>
              <w:t>Виконує інші доручення начальника відділу та керівництва обласної прокуратури.</w:t>
            </w:r>
          </w:p>
        </w:tc>
      </w:tr>
      <w:tr w:rsidR="00F564DB" w:rsidRPr="00771BAD" w14:paraId="4D2E730B" w14:textId="77777777" w:rsidTr="00461EBE">
        <w:trPr>
          <w:trHeight w:val="1144"/>
        </w:trPr>
        <w:tc>
          <w:tcPr>
            <w:tcW w:w="382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771BAD" w:rsidRDefault="00F564DB" w:rsidP="00F564DB">
            <w:pPr>
              <w:spacing w:after="0" w:line="240" w:lineRule="auto"/>
              <w:ind w:right="140"/>
              <w:jc w:val="both"/>
              <w:rPr>
                <w:rFonts w:ascii="Times New Roman" w:hAnsi="Times New Roman"/>
                <w:b/>
                <w:sz w:val="24"/>
                <w:szCs w:val="24"/>
                <w:highlight w:val="yellow"/>
              </w:rPr>
            </w:pPr>
            <w:r w:rsidRPr="00256B3B">
              <w:rPr>
                <w:rFonts w:ascii="Times New Roman" w:hAnsi="Times New Roman"/>
                <w:b/>
                <w:sz w:val="24"/>
                <w:szCs w:val="24"/>
              </w:rPr>
              <w:lastRenderedPageBreak/>
              <w:t xml:space="preserve">Умови оплати праці </w:t>
            </w:r>
          </w:p>
        </w:tc>
        <w:tc>
          <w:tcPr>
            <w:tcW w:w="5952" w:type="dxa"/>
            <w:tcBorders>
              <w:top w:val="single" w:sz="2" w:space="0" w:color="auto"/>
              <w:left w:val="single" w:sz="2" w:space="0" w:color="auto"/>
              <w:bottom w:val="single" w:sz="2" w:space="0" w:color="auto"/>
              <w:right w:val="single" w:sz="2" w:space="0" w:color="auto"/>
            </w:tcBorders>
          </w:tcPr>
          <w:p w14:paraId="407D1A1C" w14:textId="094F5316" w:rsidR="00F564DB" w:rsidRPr="00461EBE" w:rsidRDefault="001F4FF7" w:rsidP="00256B3B">
            <w:pPr>
              <w:spacing w:after="0"/>
              <w:ind w:left="57" w:right="57"/>
              <w:jc w:val="both"/>
              <w:rPr>
                <w:rFonts w:ascii="Times New Roman" w:hAnsi="Times New Roman"/>
                <w:sz w:val="24"/>
                <w:szCs w:val="24"/>
              </w:rPr>
            </w:pPr>
            <w:r w:rsidRPr="00461EBE">
              <w:rPr>
                <w:rFonts w:ascii="Times New Roman" w:hAnsi="Times New Roman"/>
                <w:sz w:val="24"/>
                <w:szCs w:val="24"/>
              </w:rPr>
              <w:t>п</w:t>
            </w:r>
            <w:r w:rsidR="00F564DB" w:rsidRPr="00461EBE">
              <w:rPr>
                <w:rFonts w:ascii="Times New Roman" w:hAnsi="Times New Roman"/>
                <w:sz w:val="24"/>
                <w:szCs w:val="24"/>
              </w:rPr>
              <w:t xml:space="preserve">осадовий оклад – </w:t>
            </w:r>
            <w:r w:rsidR="00B47D1E" w:rsidRPr="00461EBE">
              <w:rPr>
                <w:rFonts w:ascii="Times New Roman" w:hAnsi="Times New Roman"/>
                <w:sz w:val="24"/>
                <w:szCs w:val="24"/>
              </w:rPr>
              <w:t>20795</w:t>
            </w:r>
            <w:r w:rsidR="00F564DB" w:rsidRPr="00461EBE">
              <w:rPr>
                <w:rFonts w:ascii="Times New Roman" w:hAnsi="Times New Roman"/>
                <w:sz w:val="24"/>
                <w:szCs w:val="24"/>
              </w:rPr>
              <w:t>,00 грн;</w:t>
            </w:r>
          </w:p>
          <w:p w14:paraId="5D637FE6" w14:textId="59EAEC6C" w:rsidR="00F564DB" w:rsidRPr="000109BD" w:rsidRDefault="00B47D1E" w:rsidP="00256B3B">
            <w:pPr>
              <w:spacing w:after="0"/>
              <w:ind w:left="57" w:right="57"/>
              <w:jc w:val="both"/>
              <w:rPr>
                <w:rFonts w:ascii="Times New Roman" w:hAnsi="Times New Roman"/>
                <w:sz w:val="24"/>
                <w:szCs w:val="24"/>
                <w:highlight w:val="yellow"/>
              </w:rPr>
            </w:pPr>
            <w:r w:rsidRPr="00461EBE">
              <w:rPr>
                <w:rFonts w:ascii="Times New Roman" w:hAnsi="Times New Roman"/>
                <w:sz w:val="24"/>
                <w:szCs w:val="24"/>
              </w:rPr>
              <w:t xml:space="preserve">надбавки, доплати, премії та компенсації відповідно до статей 50-52  (в редакції Закону України від 11.03.2025 </w:t>
            </w:r>
            <w:r w:rsidRPr="00461EBE">
              <w:rPr>
                <w:rFonts w:ascii="Times New Roman" w:hAnsi="Times New Roman"/>
                <w:sz w:val="24"/>
                <w:szCs w:val="24"/>
              </w:rPr>
              <w:br/>
              <w:t>№ 4282-</w:t>
            </w:r>
            <w:r w:rsidRPr="00461EBE">
              <w:rPr>
                <w:rFonts w:ascii="Times New Roman" w:hAnsi="Times New Roman"/>
                <w:sz w:val="24"/>
                <w:szCs w:val="24"/>
                <w:lang w:val="en-US"/>
              </w:rPr>
              <w:t>IX</w:t>
            </w:r>
            <w:r w:rsidRPr="00461EBE">
              <w:rPr>
                <w:rFonts w:ascii="Times New Roman" w:hAnsi="Times New Roman"/>
                <w:sz w:val="24"/>
                <w:szCs w:val="24"/>
              </w:rPr>
              <w:t xml:space="preserve">) Закону України «Про державну службу», Закону України «Про Державний бюджет України на 2026 рік», постанов Кабінету Міністрів України   </w:t>
            </w:r>
            <w:r w:rsidRPr="00461EBE">
              <w:rPr>
                <w:rFonts w:ascii="Times New Roman" w:hAnsi="Times New Roman"/>
                <w:sz w:val="24"/>
                <w:szCs w:val="24"/>
              </w:rPr>
              <w:br/>
              <w:t xml:space="preserve">від 18 січня 2017 року №15 «Питання оплати праці </w:t>
            </w:r>
            <w:r w:rsidRPr="00461EBE">
              <w:rPr>
                <w:rFonts w:ascii="Times New Roman" w:hAnsi="Times New Roman"/>
                <w:sz w:val="24"/>
                <w:szCs w:val="24"/>
              </w:rPr>
              <w:lastRenderedPageBreak/>
              <w:t>працівників державних органів» (зі змінами),                                                     від 29 грудня 2023 року №1409 «Питання оплати праці державних службовців на основі класифікації посад у 2026 році»</w:t>
            </w:r>
          </w:p>
        </w:tc>
      </w:tr>
      <w:tr w:rsidR="00F564DB" w:rsidRPr="00771BAD" w14:paraId="194D2E32" w14:textId="77777777" w:rsidTr="00C36241">
        <w:trPr>
          <w:trHeight w:val="869"/>
        </w:trPr>
        <w:tc>
          <w:tcPr>
            <w:tcW w:w="382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256B3B" w:rsidRDefault="00F564DB" w:rsidP="00F564DB">
            <w:pPr>
              <w:spacing w:after="0" w:line="240" w:lineRule="auto"/>
              <w:ind w:right="140"/>
              <w:jc w:val="both"/>
              <w:rPr>
                <w:rFonts w:ascii="Times New Roman" w:hAnsi="Times New Roman"/>
                <w:b/>
                <w:sz w:val="24"/>
                <w:szCs w:val="24"/>
              </w:rPr>
            </w:pPr>
            <w:r w:rsidRPr="00256B3B">
              <w:rPr>
                <w:rFonts w:ascii="Times New Roman" w:hAnsi="Times New Roman"/>
                <w:b/>
                <w:sz w:val="24"/>
                <w:szCs w:val="24"/>
              </w:rPr>
              <w:lastRenderedPageBreak/>
              <w:t xml:space="preserve">Інформація про строковість чи безстроковість призначення на посаду </w:t>
            </w:r>
          </w:p>
        </w:tc>
        <w:tc>
          <w:tcPr>
            <w:tcW w:w="5952" w:type="dxa"/>
            <w:tcBorders>
              <w:top w:val="single" w:sz="2" w:space="0" w:color="auto"/>
              <w:left w:val="single" w:sz="2" w:space="0" w:color="auto"/>
              <w:bottom w:val="single" w:sz="2" w:space="0" w:color="auto"/>
              <w:right w:val="single" w:sz="2" w:space="0" w:color="auto"/>
            </w:tcBorders>
          </w:tcPr>
          <w:p w14:paraId="13E6D384" w14:textId="697BEA3A" w:rsidR="00F564DB" w:rsidRPr="00256B3B" w:rsidRDefault="001F4FF7"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с</w:t>
            </w:r>
            <w:r w:rsidR="00F564DB" w:rsidRPr="00256B3B">
              <w:rPr>
                <w:rFonts w:ascii="Times New Roman" w:eastAsia="Times New Roman" w:hAnsi="Times New Roman"/>
                <w:sz w:val="24"/>
                <w:szCs w:val="24"/>
              </w:rPr>
              <w:t>троково, до призначення на цю посаду переможця конкурсу</w:t>
            </w:r>
            <w:r w:rsidR="002D4BA4" w:rsidRPr="00256B3B">
              <w:rPr>
                <w:rFonts w:ascii="Times New Roman" w:eastAsia="Times New Roman" w:hAnsi="Times New Roman"/>
                <w:sz w:val="24"/>
                <w:szCs w:val="24"/>
              </w:rPr>
              <w:t xml:space="preserve"> або до спливу </w:t>
            </w:r>
            <w:r w:rsidR="00F564DB" w:rsidRPr="00256B3B">
              <w:rPr>
                <w:rFonts w:ascii="Times New Roman" w:eastAsia="Times New Roman" w:hAnsi="Times New Roman"/>
                <w:sz w:val="24"/>
                <w:szCs w:val="24"/>
              </w:rPr>
              <w:t>12 місяців з дня припинення чи скасування воєнного стану</w:t>
            </w:r>
          </w:p>
        </w:tc>
      </w:tr>
      <w:tr w:rsidR="00F564DB" w:rsidRPr="00771BAD" w14:paraId="2C3D1635" w14:textId="77777777" w:rsidTr="00C36241">
        <w:trPr>
          <w:trHeight w:val="1842"/>
        </w:trPr>
        <w:tc>
          <w:tcPr>
            <w:tcW w:w="382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256B3B" w:rsidRDefault="00F564DB" w:rsidP="00F564DB">
            <w:pPr>
              <w:spacing w:after="0" w:line="240" w:lineRule="auto"/>
              <w:ind w:right="140"/>
              <w:jc w:val="both"/>
              <w:rPr>
                <w:rFonts w:ascii="Times New Roman" w:hAnsi="Times New Roman"/>
                <w:b/>
                <w:sz w:val="24"/>
                <w:szCs w:val="24"/>
              </w:rPr>
            </w:pPr>
            <w:r w:rsidRPr="00256B3B">
              <w:rPr>
                <w:rFonts w:ascii="Times New Roman" w:hAnsi="Times New Roman"/>
                <w:b/>
                <w:sz w:val="24"/>
                <w:szCs w:val="24"/>
              </w:rPr>
              <w:t>Перелік документів, які очікуються від кандидата на посаду державної служби</w:t>
            </w:r>
            <w:r w:rsidRPr="00256B3B">
              <w:rPr>
                <w:rFonts w:ascii="Times New Roman" w:hAnsi="Times New Roman"/>
                <w:sz w:val="24"/>
                <w:szCs w:val="24"/>
              </w:rPr>
              <w:t xml:space="preserve"> </w:t>
            </w:r>
            <w:r w:rsidRPr="00256B3B">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771BAD" w:rsidRDefault="00F564DB" w:rsidP="00F564DB">
            <w:pPr>
              <w:spacing w:after="0" w:line="240" w:lineRule="auto"/>
              <w:ind w:right="140"/>
              <w:rPr>
                <w:rFonts w:ascii="Times New Roman" w:hAnsi="Times New Roman"/>
                <w:b/>
                <w:sz w:val="24"/>
                <w:szCs w:val="24"/>
                <w:highlight w:val="yellow"/>
              </w:rPr>
            </w:pPr>
          </w:p>
          <w:p w14:paraId="260C0796"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771BAD" w:rsidRDefault="00F564DB" w:rsidP="00F564DB">
            <w:pPr>
              <w:spacing w:after="0" w:line="240" w:lineRule="auto"/>
              <w:ind w:right="140"/>
              <w:jc w:val="both"/>
              <w:rPr>
                <w:rFonts w:ascii="Times New Roman" w:hAnsi="Times New Roman"/>
                <w:b/>
                <w:sz w:val="24"/>
                <w:szCs w:val="24"/>
                <w:highlight w:val="yellow"/>
              </w:rPr>
            </w:pPr>
          </w:p>
        </w:tc>
        <w:tc>
          <w:tcPr>
            <w:tcW w:w="5952" w:type="dxa"/>
            <w:tcBorders>
              <w:top w:val="single" w:sz="2" w:space="0" w:color="auto"/>
              <w:left w:val="single" w:sz="2" w:space="0" w:color="auto"/>
              <w:bottom w:val="single" w:sz="2" w:space="0" w:color="auto"/>
              <w:right w:val="single" w:sz="2" w:space="0" w:color="auto"/>
            </w:tcBorders>
          </w:tcPr>
          <w:p w14:paraId="2935D58D" w14:textId="51D59B72" w:rsidR="00F564DB" w:rsidRPr="00D75C4F"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D75C4F">
              <w:rPr>
                <w:rFonts w:ascii="Times New Roman" w:hAnsi="Times New Roman"/>
                <w:sz w:val="24"/>
                <w:szCs w:val="24"/>
              </w:rPr>
              <w:t>1)</w:t>
            </w:r>
            <w:r w:rsidR="00327A40" w:rsidRPr="00D75C4F">
              <w:rPr>
                <w:rFonts w:ascii="Times New Roman" w:hAnsi="Times New Roman"/>
                <w:sz w:val="24"/>
                <w:szCs w:val="24"/>
              </w:rPr>
              <w:t> </w:t>
            </w:r>
            <w:r w:rsidRPr="00D75C4F">
              <w:rPr>
                <w:rFonts w:ascii="Times New Roman" w:hAnsi="Times New Roman"/>
                <w:sz w:val="24"/>
                <w:szCs w:val="24"/>
              </w:rPr>
              <w:t xml:space="preserve">резюме (за формою відповідно до постанови КМУ </w:t>
            </w:r>
            <w:r w:rsidR="001F4FF7" w:rsidRPr="00D75C4F">
              <w:rPr>
                <w:rFonts w:ascii="Times New Roman" w:hAnsi="Times New Roman"/>
                <w:sz w:val="24"/>
                <w:szCs w:val="24"/>
              </w:rPr>
              <w:br/>
            </w:r>
            <w:r w:rsidRPr="00D75C4F">
              <w:rPr>
                <w:rFonts w:ascii="Times New Roman" w:hAnsi="Times New Roman"/>
                <w:sz w:val="24"/>
                <w:szCs w:val="24"/>
              </w:rPr>
              <w:t>від 25.03.2016 № 246), в якому обов’язково зазначається така інформація:</w:t>
            </w:r>
          </w:p>
          <w:p w14:paraId="114E468F" w14:textId="4D0B5841" w:rsidR="00F564DB" w:rsidRPr="00D75C4F"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D75C4F">
              <w:rPr>
                <w:rFonts w:ascii="Times New Roman" w:hAnsi="Times New Roman"/>
                <w:sz w:val="24"/>
                <w:szCs w:val="24"/>
              </w:rPr>
              <w:t>-</w:t>
            </w:r>
            <w:r w:rsidR="00327A40" w:rsidRPr="00D75C4F">
              <w:rPr>
                <w:rFonts w:ascii="Times New Roman" w:hAnsi="Times New Roman"/>
                <w:sz w:val="24"/>
                <w:szCs w:val="24"/>
              </w:rPr>
              <w:t> </w:t>
            </w:r>
            <w:r w:rsidRPr="00D75C4F">
              <w:rPr>
                <w:rFonts w:ascii="Times New Roman" w:hAnsi="Times New Roman"/>
                <w:sz w:val="24"/>
                <w:szCs w:val="24"/>
              </w:rPr>
              <w:t>прізвище, ім’я, по батькові кандидата;</w:t>
            </w:r>
          </w:p>
          <w:p w14:paraId="02F5A89B" w14:textId="53E4D812" w:rsidR="00F564DB" w:rsidRPr="00D75C4F"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D75C4F">
              <w:rPr>
                <w:rFonts w:ascii="Times New Roman" w:hAnsi="Times New Roman"/>
                <w:sz w:val="24"/>
                <w:szCs w:val="24"/>
              </w:rPr>
              <w:t>-</w:t>
            </w:r>
            <w:r w:rsidR="00327A40" w:rsidRPr="00D75C4F">
              <w:rPr>
                <w:rFonts w:ascii="Times New Roman" w:hAnsi="Times New Roman"/>
                <w:sz w:val="24"/>
                <w:szCs w:val="24"/>
              </w:rPr>
              <w:t> </w:t>
            </w:r>
            <w:r w:rsidRPr="00D75C4F">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D75C4F"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D75C4F">
              <w:rPr>
                <w:rFonts w:ascii="Times New Roman" w:hAnsi="Times New Roman"/>
                <w:sz w:val="24"/>
                <w:szCs w:val="24"/>
              </w:rPr>
              <w:t>-</w:t>
            </w:r>
            <w:r w:rsidR="00327A40" w:rsidRPr="00D75C4F">
              <w:rPr>
                <w:rFonts w:ascii="Times New Roman" w:hAnsi="Times New Roman"/>
                <w:sz w:val="24"/>
                <w:szCs w:val="24"/>
              </w:rPr>
              <w:t> </w:t>
            </w:r>
            <w:r w:rsidRPr="00D75C4F">
              <w:rPr>
                <w:rFonts w:ascii="Times New Roman" w:hAnsi="Times New Roman"/>
                <w:sz w:val="24"/>
                <w:szCs w:val="24"/>
              </w:rPr>
              <w:t>підтвердження наявності відповідного ступеня вищої освіти;</w:t>
            </w:r>
          </w:p>
          <w:p w14:paraId="53439DB8" w14:textId="207CBEBB" w:rsidR="00F564DB" w:rsidRPr="00D75C4F" w:rsidRDefault="00F564DB" w:rsidP="00256B3B">
            <w:pPr>
              <w:shd w:val="clear" w:color="auto" w:fill="FFFFFF"/>
              <w:tabs>
                <w:tab w:val="left" w:pos="612"/>
              </w:tabs>
              <w:spacing w:after="0" w:line="240" w:lineRule="auto"/>
              <w:ind w:left="57" w:right="57"/>
              <w:jc w:val="both"/>
              <w:rPr>
                <w:rFonts w:ascii="Times New Roman" w:hAnsi="Times New Roman"/>
                <w:sz w:val="24"/>
                <w:szCs w:val="24"/>
              </w:rPr>
            </w:pPr>
            <w:r w:rsidRPr="00D75C4F">
              <w:rPr>
                <w:rFonts w:ascii="Times New Roman" w:hAnsi="Times New Roman"/>
                <w:sz w:val="24"/>
                <w:szCs w:val="24"/>
              </w:rPr>
              <w:t>-</w:t>
            </w:r>
            <w:r w:rsidR="00327A40" w:rsidRPr="00D75C4F">
              <w:rPr>
                <w:rFonts w:ascii="Times New Roman" w:hAnsi="Times New Roman"/>
                <w:sz w:val="24"/>
                <w:szCs w:val="24"/>
              </w:rPr>
              <w:t> </w:t>
            </w:r>
            <w:r w:rsidRPr="00D75C4F">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2)</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копі</w:t>
            </w:r>
            <w:r w:rsidR="00327A40" w:rsidRPr="00D75C4F">
              <w:rPr>
                <w:rFonts w:ascii="Times New Roman" w:hAnsi="Times New Roman"/>
                <w:color w:val="000000"/>
                <w:sz w:val="24"/>
                <w:szCs w:val="24"/>
              </w:rPr>
              <w:t>я</w:t>
            </w:r>
            <w:r w:rsidRPr="00D75C4F">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3)</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4)</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копі</w:t>
            </w:r>
            <w:r w:rsidR="00327A40" w:rsidRPr="00D75C4F">
              <w:rPr>
                <w:rFonts w:ascii="Times New Roman" w:hAnsi="Times New Roman"/>
                <w:color w:val="000000"/>
                <w:sz w:val="24"/>
                <w:szCs w:val="24"/>
              </w:rPr>
              <w:t>я</w:t>
            </w:r>
            <w:r w:rsidRPr="00D75C4F">
              <w:rPr>
                <w:rFonts w:ascii="Times New Roman" w:hAnsi="Times New Roman"/>
                <w:color w:val="000000"/>
                <w:sz w:val="24"/>
                <w:szCs w:val="24"/>
              </w:rPr>
              <w:t xml:space="preserve"> документа, що підтверджує рівень освіти;</w:t>
            </w:r>
          </w:p>
          <w:p w14:paraId="7C46000B" w14:textId="632FF833"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5)</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копі</w:t>
            </w:r>
            <w:r w:rsidR="00327A40" w:rsidRPr="00D75C4F">
              <w:rPr>
                <w:rFonts w:ascii="Times New Roman" w:hAnsi="Times New Roman"/>
                <w:color w:val="000000"/>
                <w:sz w:val="24"/>
                <w:szCs w:val="24"/>
              </w:rPr>
              <w:t>я</w:t>
            </w:r>
            <w:r w:rsidRPr="00D75C4F">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6)</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0B4527D3"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7)</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 xml:space="preserve">особова картка державного службовця за формою відповідно до наказу НАДС від 19.05.2020 № 77-20 </w:t>
            </w:r>
            <w:r w:rsidR="00D75C4F" w:rsidRPr="00D75C4F">
              <w:rPr>
                <w:rFonts w:ascii="Times New Roman" w:hAnsi="Times New Roman"/>
                <w:color w:val="000000"/>
                <w:sz w:val="24"/>
                <w:szCs w:val="24"/>
              </w:rPr>
              <w:t>(</w:t>
            </w:r>
            <w:r w:rsidR="00461EBE" w:rsidRPr="00D75C4F">
              <w:rPr>
                <w:rStyle w:val="rvts46"/>
                <w:rFonts w:ascii="Times New Roman" w:hAnsi="Times New Roman"/>
                <w:shd w:val="clear" w:color="auto" w:fill="FFFFFF"/>
              </w:rPr>
              <w:t xml:space="preserve">в редакції </w:t>
            </w:r>
            <w:r w:rsidR="00D75C4F" w:rsidRPr="00D75C4F">
              <w:rPr>
                <w:rStyle w:val="rvts46"/>
                <w:rFonts w:ascii="Times New Roman" w:hAnsi="Times New Roman"/>
                <w:shd w:val="clear" w:color="auto" w:fill="FFFFFF"/>
              </w:rPr>
              <w:t>н</w:t>
            </w:r>
            <w:r w:rsidR="00461EBE" w:rsidRPr="00D75C4F">
              <w:rPr>
                <w:rStyle w:val="rvts46"/>
                <w:rFonts w:ascii="Times New Roman" w:hAnsi="Times New Roman"/>
                <w:shd w:val="clear" w:color="auto" w:fill="FFFFFF"/>
              </w:rPr>
              <w:t xml:space="preserve">аказу </w:t>
            </w:r>
            <w:r w:rsidR="00D75C4F" w:rsidRPr="00D75C4F">
              <w:rPr>
                <w:rStyle w:val="rvts46"/>
                <w:rFonts w:ascii="Times New Roman" w:hAnsi="Times New Roman"/>
                <w:shd w:val="clear" w:color="auto" w:fill="FFFFFF"/>
              </w:rPr>
              <w:t xml:space="preserve">НАДС від 03.02.2026 </w:t>
            </w:r>
            <w:hyperlink r:id="rId8" w:anchor="n22" w:tgtFrame="_blank" w:history="1">
              <w:r w:rsidR="00461EBE" w:rsidRPr="00D75C4F">
                <w:rPr>
                  <w:rStyle w:val="a3"/>
                  <w:rFonts w:ascii="Times New Roman" w:hAnsi="Times New Roman"/>
                  <w:color w:val="auto"/>
                  <w:u w:val="none"/>
                  <w:shd w:val="clear" w:color="auto" w:fill="FFFFFF"/>
                </w:rPr>
                <w:t>№ 17-26</w:t>
              </w:r>
              <w:r w:rsidR="00145891">
                <w:rPr>
                  <w:rStyle w:val="a3"/>
                  <w:rFonts w:ascii="Times New Roman" w:hAnsi="Times New Roman"/>
                  <w:color w:val="auto"/>
                  <w:u w:val="none"/>
                  <w:shd w:val="clear" w:color="auto" w:fill="FFFFFF"/>
                </w:rPr>
                <w:t>)</w:t>
              </w:r>
            </w:hyperlink>
            <w:r w:rsidR="00461EBE" w:rsidRPr="00D75C4F">
              <w:rPr>
                <w:rFonts w:ascii="Times New Roman" w:hAnsi="Times New Roman"/>
                <w:color w:val="000000"/>
                <w:sz w:val="24"/>
                <w:szCs w:val="24"/>
              </w:rPr>
              <w:t xml:space="preserve"> </w:t>
            </w:r>
            <w:r w:rsidRPr="00D75C4F">
              <w:rPr>
                <w:rFonts w:ascii="Times New Roman" w:hAnsi="Times New Roman"/>
                <w:color w:val="000000"/>
                <w:sz w:val="24"/>
                <w:szCs w:val="24"/>
              </w:rPr>
              <w:t>(за бажанням);</w:t>
            </w:r>
          </w:p>
          <w:p w14:paraId="2EE8A6C1" w14:textId="76CEEF1E"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r w:rsidRPr="00D75C4F">
              <w:rPr>
                <w:rFonts w:ascii="Times New Roman" w:hAnsi="Times New Roman"/>
                <w:color w:val="000000"/>
                <w:sz w:val="24"/>
                <w:szCs w:val="24"/>
              </w:rPr>
              <w:t>8)</w:t>
            </w:r>
            <w:r w:rsidR="00327A40" w:rsidRPr="00D75C4F">
              <w:rPr>
                <w:rFonts w:ascii="Times New Roman" w:hAnsi="Times New Roman"/>
                <w:color w:val="000000"/>
                <w:sz w:val="24"/>
                <w:szCs w:val="24"/>
              </w:rPr>
              <w:t> </w:t>
            </w:r>
            <w:r w:rsidRPr="00D75C4F">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D75C4F" w:rsidRDefault="00F564DB" w:rsidP="00256B3B">
            <w:pPr>
              <w:widowControl w:val="0"/>
              <w:tabs>
                <w:tab w:val="left" w:pos="1440"/>
              </w:tabs>
              <w:spacing w:after="0" w:line="240" w:lineRule="auto"/>
              <w:ind w:left="57" w:right="57"/>
              <w:jc w:val="both"/>
              <w:rPr>
                <w:rFonts w:ascii="Times New Roman" w:hAnsi="Times New Roman"/>
                <w:color w:val="000000"/>
                <w:sz w:val="24"/>
                <w:szCs w:val="24"/>
              </w:rPr>
            </w:pPr>
          </w:p>
          <w:p w14:paraId="58075462" w14:textId="12C6B467" w:rsidR="00F564DB" w:rsidRPr="00D75C4F" w:rsidRDefault="00F564DB" w:rsidP="00256B3B">
            <w:pPr>
              <w:spacing w:after="0" w:line="240" w:lineRule="auto"/>
              <w:ind w:left="57" w:right="57"/>
              <w:jc w:val="both"/>
              <w:rPr>
                <w:rFonts w:ascii="Times New Roman" w:hAnsi="Times New Roman"/>
                <w:b/>
                <w:sz w:val="24"/>
                <w:szCs w:val="24"/>
              </w:rPr>
            </w:pPr>
            <w:r w:rsidRPr="00D75C4F">
              <w:rPr>
                <w:rFonts w:ascii="Times New Roman" w:hAnsi="Times New Roman"/>
                <w:color w:val="000000"/>
                <w:sz w:val="24"/>
                <w:szCs w:val="24"/>
              </w:rPr>
              <w:t xml:space="preserve">Документи приймаються </w:t>
            </w:r>
            <w:r w:rsidR="00B47D1E" w:rsidRPr="00D75C4F">
              <w:rPr>
                <w:rFonts w:ascii="Times New Roman" w:hAnsi="Times New Roman"/>
                <w:color w:val="000000"/>
                <w:sz w:val="24"/>
                <w:szCs w:val="24"/>
              </w:rPr>
              <w:t xml:space="preserve">до </w:t>
            </w:r>
            <w:r w:rsidR="00B47D1E" w:rsidRPr="00D75C4F">
              <w:rPr>
                <w:rFonts w:ascii="Times New Roman" w:hAnsi="Times New Roman"/>
                <w:b/>
                <w:bCs/>
                <w:color w:val="000000"/>
                <w:sz w:val="24"/>
                <w:szCs w:val="24"/>
              </w:rPr>
              <w:t xml:space="preserve">18 год 00 хв </w:t>
            </w:r>
            <w:r w:rsidR="0093072B" w:rsidRPr="00D75C4F">
              <w:rPr>
                <w:rFonts w:ascii="Times New Roman" w:hAnsi="Times New Roman"/>
                <w:b/>
                <w:bCs/>
                <w:color w:val="000000"/>
                <w:sz w:val="24"/>
                <w:szCs w:val="24"/>
              </w:rPr>
              <w:t>0</w:t>
            </w:r>
            <w:r w:rsidR="00612333" w:rsidRPr="00D75C4F">
              <w:rPr>
                <w:rFonts w:ascii="Times New Roman" w:hAnsi="Times New Roman"/>
                <w:b/>
                <w:bCs/>
                <w:color w:val="000000"/>
                <w:sz w:val="24"/>
                <w:szCs w:val="24"/>
              </w:rPr>
              <w:t>6</w:t>
            </w:r>
            <w:r w:rsidRPr="00D75C4F">
              <w:rPr>
                <w:rFonts w:ascii="Times New Roman" w:hAnsi="Times New Roman"/>
                <w:b/>
                <w:bCs/>
                <w:color w:val="000000"/>
                <w:sz w:val="24"/>
                <w:szCs w:val="24"/>
              </w:rPr>
              <w:t xml:space="preserve"> </w:t>
            </w:r>
            <w:r w:rsidR="00D75C4F" w:rsidRPr="00D75C4F">
              <w:rPr>
                <w:rFonts w:ascii="Times New Roman" w:hAnsi="Times New Roman"/>
                <w:b/>
                <w:bCs/>
                <w:color w:val="000000"/>
                <w:sz w:val="24"/>
                <w:szCs w:val="24"/>
              </w:rPr>
              <w:t>травня</w:t>
            </w:r>
            <w:r w:rsidRPr="00D75C4F">
              <w:rPr>
                <w:rFonts w:ascii="Times New Roman" w:hAnsi="Times New Roman"/>
                <w:b/>
                <w:bCs/>
                <w:color w:val="000000"/>
                <w:sz w:val="24"/>
                <w:szCs w:val="24"/>
              </w:rPr>
              <w:t xml:space="preserve"> 202</w:t>
            </w:r>
            <w:r w:rsidR="00256B3B" w:rsidRPr="00D75C4F">
              <w:rPr>
                <w:rFonts w:ascii="Times New Roman" w:hAnsi="Times New Roman"/>
                <w:b/>
                <w:bCs/>
                <w:color w:val="000000"/>
                <w:sz w:val="24"/>
                <w:szCs w:val="24"/>
              </w:rPr>
              <w:t>6</w:t>
            </w:r>
            <w:r w:rsidR="00B47D1E" w:rsidRPr="00D75C4F">
              <w:rPr>
                <w:rFonts w:ascii="Times New Roman" w:hAnsi="Times New Roman"/>
                <w:b/>
                <w:bCs/>
                <w:color w:val="000000"/>
                <w:sz w:val="24"/>
                <w:szCs w:val="24"/>
              </w:rPr>
              <w:t> </w:t>
            </w:r>
            <w:r w:rsidRPr="00D75C4F">
              <w:rPr>
                <w:rFonts w:ascii="Times New Roman" w:hAnsi="Times New Roman"/>
                <w:b/>
                <w:bCs/>
                <w:color w:val="000000"/>
                <w:sz w:val="24"/>
                <w:szCs w:val="24"/>
              </w:rPr>
              <w:t xml:space="preserve">року </w:t>
            </w:r>
            <w:r w:rsidRPr="00D75C4F">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sidR="00327A40" w:rsidRPr="00D75C4F">
              <w:rPr>
                <w:rFonts w:ascii="Times New Roman" w:hAnsi="Times New Roman"/>
                <w:color w:val="000000"/>
                <w:sz w:val="24"/>
                <w:szCs w:val="24"/>
              </w:rPr>
              <w:br/>
            </w:r>
            <w:r w:rsidRPr="00D75C4F">
              <w:rPr>
                <w:rFonts w:ascii="Times New Roman" w:hAnsi="Times New Roman"/>
                <w:color w:val="000000"/>
                <w:sz w:val="24"/>
                <w:szCs w:val="24"/>
              </w:rPr>
              <w:t>вул. Монастирська, 33, м. Вінниця</w:t>
            </w:r>
          </w:p>
        </w:tc>
      </w:tr>
      <w:tr w:rsidR="00F564DB" w:rsidRPr="00771BAD" w14:paraId="124AF6AD" w14:textId="77777777" w:rsidTr="00C36241">
        <w:tc>
          <w:tcPr>
            <w:tcW w:w="382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256B3B" w:rsidRDefault="00F564DB" w:rsidP="00F564DB">
            <w:pPr>
              <w:spacing w:after="0" w:line="240" w:lineRule="auto"/>
              <w:ind w:right="140"/>
              <w:jc w:val="both"/>
              <w:rPr>
                <w:rFonts w:ascii="Times New Roman" w:hAnsi="Times New Roman"/>
                <w:b/>
                <w:sz w:val="24"/>
                <w:szCs w:val="24"/>
              </w:rPr>
            </w:pPr>
            <w:r w:rsidRPr="00256B3B">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52" w:type="dxa"/>
            <w:tcBorders>
              <w:top w:val="single" w:sz="2" w:space="0" w:color="auto"/>
              <w:left w:val="single" w:sz="2" w:space="0" w:color="auto"/>
              <w:bottom w:val="single" w:sz="2" w:space="0" w:color="auto"/>
              <w:right w:val="single" w:sz="2" w:space="0" w:color="auto"/>
            </w:tcBorders>
          </w:tcPr>
          <w:p w14:paraId="5595D1CB" w14:textId="48895A3D" w:rsidR="00F564DB" w:rsidRPr="00256B3B" w:rsidRDefault="002D4BA4"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Давиденко Ірина Олександрівна</w:t>
            </w:r>
          </w:p>
          <w:p w14:paraId="6F9E3834" w14:textId="416FABBA" w:rsidR="00F564DB" w:rsidRPr="00256B3B" w:rsidRDefault="00F564DB" w:rsidP="00771BAD">
            <w:pPr>
              <w:spacing w:after="0" w:line="240" w:lineRule="auto"/>
              <w:ind w:left="57"/>
              <w:jc w:val="both"/>
              <w:rPr>
                <w:rFonts w:ascii="Times New Roman" w:hAnsi="Times New Roman"/>
                <w:sz w:val="24"/>
                <w:szCs w:val="24"/>
              </w:rPr>
            </w:pPr>
            <w:proofErr w:type="spellStart"/>
            <w:r w:rsidRPr="00256B3B">
              <w:rPr>
                <w:rFonts w:ascii="Times New Roman" w:hAnsi="Times New Roman"/>
                <w:sz w:val="24"/>
                <w:szCs w:val="24"/>
              </w:rPr>
              <w:t>тел</w:t>
            </w:r>
            <w:proofErr w:type="spellEnd"/>
            <w:r w:rsidRPr="00256B3B">
              <w:rPr>
                <w:rFonts w:ascii="Times New Roman" w:hAnsi="Times New Roman"/>
                <w:sz w:val="24"/>
                <w:szCs w:val="24"/>
              </w:rPr>
              <w:t xml:space="preserve">. +38 (067) </w:t>
            </w:r>
            <w:r w:rsidR="002D4BA4" w:rsidRPr="00256B3B">
              <w:rPr>
                <w:rFonts w:ascii="Times New Roman" w:hAnsi="Times New Roman"/>
                <w:sz w:val="24"/>
                <w:szCs w:val="24"/>
              </w:rPr>
              <w:t>9543727</w:t>
            </w:r>
            <w:r w:rsidRPr="00256B3B">
              <w:rPr>
                <w:rFonts w:ascii="Times New Roman" w:hAnsi="Times New Roman"/>
                <w:sz w:val="24"/>
                <w:szCs w:val="24"/>
              </w:rPr>
              <w:t xml:space="preserve"> </w:t>
            </w:r>
          </w:p>
          <w:p w14:paraId="54B72D20" w14:textId="7F6506FA" w:rsidR="00F564DB" w:rsidRPr="00256B3B" w:rsidRDefault="00F564DB" w:rsidP="00771BAD">
            <w:pPr>
              <w:spacing w:after="0"/>
              <w:ind w:left="57"/>
              <w:rPr>
                <w:rFonts w:ascii="Times New Roman" w:hAnsi="Times New Roman"/>
                <w:sz w:val="24"/>
                <w:szCs w:val="24"/>
                <w:lang w:val="ru-RU" w:eastAsia="ru-RU"/>
              </w:rPr>
            </w:pPr>
            <w:proofErr w:type="spellStart"/>
            <w:r w:rsidRPr="00256B3B">
              <w:rPr>
                <w:rFonts w:ascii="Times New Roman" w:hAnsi="Times New Roman"/>
                <w:sz w:val="24"/>
                <w:szCs w:val="24"/>
                <w:lang w:eastAsia="ru-RU"/>
              </w:rPr>
              <w:t>ел</w:t>
            </w:r>
            <w:proofErr w:type="spellEnd"/>
            <w:r w:rsidRPr="00256B3B">
              <w:rPr>
                <w:rFonts w:ascii="Times New Roman" w:hAnsi="Times New Roman"/>
                <w:sz w:val="24"/>
                <w:szCs w:val="24"/>
                <w:lang w:eastAsia="ru-RU"/>
              </w:rPr>
              <w:t xml:space="preserve">. пошта: </w:t>
            </w:r>
            <w:proofErr w:type="spellStart"/>
            <w:r w:rsidRPr="00256B3B">
              <w:rPr>
                <w:rFonts w:ascii="Times New Roman" w:hAnsi="Times New Roman"/>
                <w:sz w:val="24"/>
                <w:szCs w:val="24"/>
                <w:u w:val="single"/>
                <w:lang w:val="en-US" w:eastAsia="ru-RU"/>
              </w:rPr>
              <w:t>kadry</w:t>
            </w:r>
            <w:proofErr w:type="spellEnd"/>
            <w:r w:rsidRPr="00256B3B">
              <w:rPr>
                <w:rFonts w:ascii="Times New Roman" w:hAnsi="Times New Roman"/>
                <w:sz w:val="24"/>
                <w:szCs w:val="24"/>
                <w:u w:val="single"/>
                <w:lang w:val="ru-RU" w:eastAsia="ru-RU"/>
              </w:rPr>
              <w:t>.</w:t>
            </w:r>
            <w:r w:rsidRPr="00256B3B">
              <w:rPr>
                <w:rFonts w:ascii="Times New Roman" w:hAnsi="Times New Roman"/>
                <w:sz w:val="24"/>
                <w:szCs w:val="24"/>
                <w:u w:val="single"/>
                <w:lang w:val="en-US" w:eastAsia="ru-RU"/>
              </w:rPr>
              <w:t>prokvin</w:t>
            </w:r>
            <w:r w:rsidRPr="00256B3B">
              <w:rPr>
                <w:rFonts w:ascii="Times New Roman" w:hAnsi="Times New Roman"/>
                <w:sz w:val="24"/>
                <w:szCs w:val="24"/>
                <w:u w:val="single"/>
                <w:lang w:val="ru-RU" w:eastAsia="ru-RU"/>
              </w:rPr>
              <w:t>@</w:t>
            </w:r>
            <w:proofErr w:type="spellStart"/>
            <w:r w:rsidRPr="00256B3B">
              <w:rPr>
                <w:rFonts w:ascii="Times New Roman" w:hAnsi="Times New Roman"/>
                <w:sz w:val="24"/>
                <w:szCs w:val="24"/>
                <w:u w:val="single"/>
                <w:lang w:val="en-US" w:eastAsia="ru-RU"/>
              </w:rPr>
              <w:t>gmail</w:t>
            </w:r>
            <w:proofErr w:type="spellEnd"/>
            <w:r w:rsidRPr="00256B3B">
              <w:rPr>
                <w:rFonts w:ascii="Times New Roman" w:hAnsi="Times New Roman"/>
                <w:sz w:val="24"/>
                <w:szCs w:val="24"/>
                <w:u w:val="single"/>
                <w:lang w:val="ru-RU" w:eastAsia="ru-RU"/>
              </w:rPr>
              <w:t>.</w:t>
            </w:r>
            <w:r w:rsidRPr="00256B3B">
              <w:rPr>
                <w:rFonts w:ascii="Times New Roman" w:hAnsi="Times New Roman"/>
                <w:sz w:val="24"/>
                <w:szCs w:val="24"/>
                <w:u w:val="single"/>
                <w:lang w:val="en-US" w:eastAsia="ru-RU"/>
              </w:rPr>
              <w:t>com</w:t>
            </w:r>
          </w:p>
        </w:tc>
      </w:tr>
      <w:tr w:rsidR="00F564DB" w:rsidRPr="00771BAD" w14:paraId="71C22EAD" w14:textId="77777777" w:rsidTr="00C36241">
        <w:tc>
          <w:tcPr>
            <w:tcW w:w="9778"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256B3B" w:rsidRDefault="00F564DB" w:rsidP="00771BAD">
            <w:pPr>
              <w:spacing w:after="0" w:line="240" w:lineRule="auto"/>
              <w:jc w:val="center"/>
              <w:rPr>
                <w:rFonts w:ascii="Times New Roman" w:hAnsi="Times New Roman"/>
                <w:b/>
                <w:sz w:val="24"/>
                <w:szCs w:val="24"/>
              </w:rPr>
            </w:pPr>
            <w:r w:rsidRPr="00256B3B">
              <w:rPr>
                <w:rFonts w:ascii="Times New Roman" w:hAnsi="Times New Roman"/>
                <w:b/>
                <w:sz w:val="24"/>
                <w:szCs w:val="24"/>
              </w:rPr>
              <w:t xml:space="preserve">Кваліфікаційні вимоги </w:t>
            </w:r>
          </w:p>
        </w:tc>
      </w:tr>
      <w:tr w:rsidR="00F564DB" w:rsidRPr="00771BAD" w14:paraId="4ABF862A" w14:textId="77777777" w:rsidTr="00C36241">
        <w:tc>
          <w:tcPr>
            <w:tcW w:w="566" w:type="dxa"/>
            <w:tcBorders>
              <w:top w:val="single" w:sz="2" w:space="0" w:color="auto"/>
              <w:left w:val="single" w:sz="2" w:space="0" w:color="auto"/>
              <w:bottom w:val="single" w:sz="2" w:space="0" w:color="auto"/>
              <w:right w:val="single" w:sz="2" w:space="0" w:color="auto"/>
            </w:tcBorders>
          </w:tcPr>
          <w:p w14:paraId="418596D6"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3CF8707A" w14:textId="643940F3"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Освіта</w:t>
            </w:r>
          </w:p>
        </w:tc>
        <w:tc>
          <w:tcPr>
            <w:tcW w:w="5952" w:type="dxa"/>
            <w:tcBorders>
              <w:top w:val="single" w:sz="2" w:space="0" w:color="auto"/>
              <w:left w:val="single" w:sz="2" w:space="0" w:color="auto"/>
              <w:bottom w:val="single" w:sz="2" w:space="0" w:color="auto"/>
              <w:right w:val="single" w:sz="2" w:space="0" w:color="auto"/>
            </w:tcBorders>
          </w:tcPr>
          <w:p w14:paraId="6B4B81CD" w14:textId="75DC895A" w:rsidR="007F7715" w:rsidRPr="00D75C4F" w:rsidRDefault="001F4FF7" w:rsidP="00771BAD">
            <w:pPr>
              <w:shd w:val="clear" w:color="auto" w:fill="FFFFFF"/>
              <w:spacing w:after="0" w:line="240" w:lineRule="atLeast"/>
              <w:ind w:left="57"/>
              <w:jc w:val="both"/>
              <w:rPr>
                <w:rFonts w:ascii="Times New Roman" w:eastAsia="Times New Roman" w:hAnsi="Times New Roman"/>
                <w:sz w:val="24"/>
                <w:szCs w:val="24"/>
                <w:highlight w:val="yellow"/>
                <w:lang w:eastAsia="ru-RU"/>
              </w:rPr>
            </w:pPr>
            <w:r w:rsidRPr="00145891">
              <w:rPr>
                <w:rFonts w:ascii="Times New Roman" w:eastAsia="Times New Roman" w:hAnsi="Times New Roman"/>
                <w:sz w:val="24"/>
                <w:szCs w:val="24"/>
                <w:lang w:eastAsia="ru-RU"/>
              </w:rPr>
              <w:t>в</w:t>
            </w:r>
            <w:r w:rsidR="00FC5CCD" w:rsidRPr="00145891">
              <w:rPr>
                <w:rFonts w:ascii="Times New Roman" w:eastAsia="Times New Roman" w:hAnsi="Times New Roman"/>
                <w:sz w:val="24"/>
                <w:szCs w:val="24"/>
                <w:lang w:eastAsia="ru-RU"/>
              </w:rPr>
              <w:t>ища освіта за освітньо-кваліфікаційним рівнем не нижче ступеня молодшого бакалавра або бакалавра</w:t>
            </w:r>
          </w:p>
        </w:tc>
      </w:tr>
      <w:tr w:rsidR="00F564DB" w:rsidRPr="00771BAD" w14:paraId="2407F68E" w14:textId="77777777" w:rsidTr="00C36241">
        <w:tc>
          <w:tcPr>
            <w:tcW w:w="566" w:type="dxa"/>
            <w:tcBorders>
              <w:top w:val="single" w:sz="2" w:space="0" w:color="auto"/>
              <w:left w:val="single" w:sz="2" w:space="0" w:color="auto"/>
              <w:bottom w:val="single" w:sz="2" w:space="0" w:color="auto"/>
              <w:right w:val="single" w:sz="2" w:space="0" w:color="auto"/>
            </w:tcBorders>
          </w:tcPr>
          <w:p w14:paraId="308ADA4B"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2.</w:t>
            </w:r>
          </w:p>
        </w:tc>
        <w:tc>
          <w:tcPr>
            <w:tcW w:w="3260" w:type="dxa"/>
            <w:tcBorders>
              <w:top w:val="single" w:sz="2" w:space="0" w:color="auto"/>
              <w:left w:val="single" w:sz="2" w:space="0" w:color="auto"/>
              <w:bottom w:val="single" w:sz="2" w:space="0" w:color="auto"/>
              <w:right w:val="single" w:sz="2" w:space="0" w:color="auto"/>
            </w:tcBorders>
          </w:tcPr>
          <w:p w14:paraId="59E52B56"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 xml:space="preserve">Досвід роботи </w:t>
            </w:r>
          </w:p>
        </w:tc>
        <w:tc>
          <w:tcPr>
            <w:tcW w:w="5952" w:type="dxa"/>
            <w:tcBorders>
              <w:top w:val="single" w:sz="2" w:space="0" w:color="auto"/>
              <w:left w:val="single" w:sz="2" w:space="0" w:color="auto"/>
              <w:bottom w:val="single" w:sz="2" w:space="0" w:color="auto"/>
              <w:right w:val="single" w:sz="2" w:space="0" w:color="auto"/>
            </w:tcBorders>
          </w:tcPr>
          <w:p w14:paraId="47BC7602" w14:textId="7210427E" w:rsidR="00F564DB" w:rsidRPr="00256B3B" w:rsidRDefault="001F4FF7" w:rsidP="00771BAD">
            <w:pPr>
              <w:spacing w:after="0" w:line="240" w:lineRule="auto"/>
              <w:ind w:left="57"/>
              <w:jc w:val="both"/>
              <w:rPr>
                <w:rFonts w:ascii="Times New Roman" w:hAnsi="Times New Roman"/>
                <w:sz w:val="24"/>
                <w:szCs w:val="24"/>
              </w:rPr>
            </w:pPr>
            <w:r w:rsidRPr="00256B3B">
              <w:rPr>
                <w:rFonts w:ascii="Times New Roman" w:eastAsia="Times New Roman" w:hAnsi="Times New Roman"/>
                <w:sz w:val="24"/>
                <w:szCs w:val="24"/>
                <w:lang w:eastAsia="ru-RU"/>
              </w:rPr>
              <w:t>н</w:t>
            </w:r>
            <w:r w:rsidR="00FE4617" w:rsidRPr="00256B3B">
              <w:rPr>
                <w:rFonts w:ascii="Times New Roman" w:eastAsia="Times New Roman" w:hAnsi="Times New Roman"/>
                <w:sz w:val="24"/>
                <w:szCs w:val="24"/>
                <w:lang w:eastAsia="ru-RU"/>
              </w:rPr>
              <w:t>е потребує</w:t>
            </w:r>
          </w:p>
        </w:tc>
      </w:tr>
      <w:tr w:rsidR="00F564DB" w:rsidRPr="00771BAD" w14:paraId="5FD90E13" w14:textId="77777777" w:rsidTr="00C36241">
        <w:trPr>
          <w:trHeight w:val="248"/>
        </w:trPr>
        <w:tc>
          <w:tcPr>
            <w:tcW w:w="566" w:type="dxa"/>
            <w:tcBorders>
              <w:top w:val="single" w:sz="2" w:space="0" w:color="auto"/>
              <w:left w:val="single" w:sz="2" w:space="0" w:color="auto"/>
              <w:bottom w:val="single" w:sz="2" w:space="0" w:color="auto"/>
              <w:right w:val="single" w:sz="2" w:space="0" w:color="auto"/>
            </w:tcBorders>
          </w:tcPr>
          <w:p w14:paraId="608A7888"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3.</w:t>
            </w:r>
          </w:p>
        </w:tc>
        <w:tc>
          <w:tcPr>
            <w:tcW w:w="3260" w:type="dxa"/>
            <w:tcBorders>
              <w:top w:val="single" w:sz="2" w:space="0" w:color="auto"/>
              <w:left w:val="single" w:sz="2" w:space="0" w:color="auto"/>
              <w:bottom w:val="single" w:sz="2" w:space="0" w:color="auto"/>
              <w:right w:val="single" w:sz="2" w:space="0" w:color="auto"/>
            </w:tcBorders>
          </w:tcPr>
          <w:p w14:paraId="3B3ED62B"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Володіння державною мовою</w:t>
            </w:r>
          </w:p>
        </w:tc>
        <w:tc>
          <w:tcPr>
            <w:tcW w:w="5952" w:type="dxa"/>
            <w:tcBorders>
              <w:top w:val="single" w:sz="2" w:space="0" w:color="auto"/>
              <w:left w:val="single" w:sz="2" w:space="0" w:color="auto"/>
              <w:bottom w:val="single" w:sz="2" w:space="0" w:color="auto"/>
              <w:right w:val="single" w:sz="2" w:space="0" w:color="auto"/>
            </w:tcBorders>
          </w:tcPr>
          <w:p w14:paraId="73CEF38B" w14:textId="7C4C52C7" w:rsidR="00F564DB" w:rsidRPr="00256B3B" w:rsidRDefault="001F4FF7"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в</w:t>
            </w:r>
            <w:r w:rsidR="00F564DB" w:rsidRPr="00256B3B">
              <w:rPr>
                <w:rFonts w:ascii="Times New Roman" w:hAnsi="Times New Roman"/>
                <w:sz w:val="24"/>
                <w:szCs w:val="24"/>
              </w:rPr>
              <w:t>ільне володіння державною мовою</w:t>
            </w:r>
          </w:p>
          <w:p w14:paraId="74AB0483" w14:textId="0BEB55A2" w:rsidR="00F564DB" w:rsidRPr="00256B3B" w:rsidRDefault="00F564DB" w:rsidP="00771BAD">
            <w:pPr>
              <w:spacing w:after="0" w:line="240" w:lineRule="auto"/>
              <w:ind w:left="57"/>
              <w:jc w:val="both"/>
              <w:rPr>
                <w:rFonts w:ascii="Times New Roman" w:hAnsi="Times New Roman"/>
                <w:sz w:val="24"/>
                <w:szCs w:val="24"/>
              </w:rPr>
            </w:pPr>
          </w:p>
        </w:tc>
      </w:tr>
      <w:tr w:rsidR="00F564DB" w:rsidRPr="00771BAD" w14:paraId="377DED86" w14:textId="77777777" w:rsidTr="00C36241">
        <w:trPr>
          <w:trHeight w:val="331"/>
        </w:trPr>
        <w:tc>
          <w:tcPr>
            <w:tcW w:w="9778"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256B3B" w:rsidRDefault="00F564DB" w:rsidP="00771BAD">
            <w:pPr>
              <w:spacing w:after="0" w:line="240" w:lineRule="auto"/>
              <w:jc w:val="center"/>
              <w:rPr>
                <w:rFonts w:ascii="Times New Roman" w:hAnsi="Times New Roman"/>
                <w:b/>
                <w:sz w:val="24"/>
                <w:szCs w:val="24"/>
              </w:rPr>
            </w:pPr>
            <w:r w:rsidRPr="00256B3B">
              <w:rPr>
                <w:rFonts w:ascii="Times New Roman" w:hAnsi="Times New Roman"/>
                <w:b/>
                <w:sz w:val="24"/>
                <w:szCs w:val="24"/>
              </w:rPr>
              <w:t>Вимоги до компетентності</w:t>
            </w:r>
          </w:p>
        </w:tc>
      </w:tr>
      <w:tr w:rsidR="00F564DB" w:rsidRPr="00771BAD" w14:paraId="3F2B4A93" w14:textId="77777777" w:rsidTr="00C36241">
        <w:trPr>
          <w:trHeight w:val="310"/>
        </w:trPr>
        <w:tc>
          <w:tcPr>
            <w:tcW w:w="382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Вимога</w:t>
            </w:r>
          </w:p>
        </w:tc>
        <w:tc>
          <w:tcPr>
            <w:tcW w:w="5952" w:type="dxa"/>
            <w:tcBorders>
              <w:top w:val="single" w:sz="4" w:space="0" w:color="auto"/>
              <w:left w:val="single" w:sz="4" w:space="0" w:color="auto"/>
              <w:bottom w:val="single" w:sz="4" w:space="0" w:color="auto"/>
              <w:right w:val="single" w:sz="4" w:space="0" w:color="auto"/>
            </w:tcBorders>
          </w:tcPr>
          <w:p w14:paraId="347D1F6C" w14:textId="77777777" w:rsidR="00F564DB" w:rsidRPr="00256B3B" w:rsidRDefault="00F564DB" w:rsidP="00771BAD">
            <w:pPr>
              <w:spacing w:after="0" w:line="240" w:lineRule="auto"/>
              <w:rPr>
                <w:rFonts w:ascii="Times New Roman" w:hAnsi="Times New Roman"/>
                <w:b/>
                <w:sz w:val="24"/>
                <w:szCs w:val="24"/>
              </w:rPr>
            </w:pPr>
            <w:r w:rsidRPr="00256B3B">
              <w:rPr>
                <w:rFonts w:ascii="Times New Roman" w:hAnsi="Times New Roman"/>
                <w:b/>
                <w:sz w:val="24"/>
                <w:szCs w:val="24"/>
              </w:rPr>
              <w:t>Компоненти вимоги</w:t>
            </w:r>
          </w:p>
        </w:tc>
      </w:tr>
      <w:tr w:rsidR="00F564DB" w:rsidRPr="00771BAD" w14:paraId="1469334B"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7AD8C928" w14:textId="77777777"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9AA08FA" w14:textId="77777777" w:rsidR="00F564DB" w:rsidRPr="00256B3B"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256B3B">
              <w:rPr>
                <w:rFonts w:ascii="Times New Roman" w:eastAsia="Times New Roman" w:hAnsi="Times New Roman"/>
                <w:sz w:val="24"/>
                <w:szCs w:val="24"/>
              </w:rPr>
              <w:t>Аналітичні здібності</w:t>
            </w:r>
          </w:p>
        </w:tc>
        <w:tc>
          <w:tcPr>
            <w:tcW w:w="5952" w:type="dxa"/>
            <w:tcBorders>
              <w:top w:val="single" w:sz="4" w:space="0" w:color="auto"/>
              <w:left w:val="single" w:sz="4" w:space="0" w:color="auto"/>
              <w:bottom w:val="single" w:sz="4" w:space="0" w:color="auto"/>
              <w:right w:val="single" w:sz="4" w:space="0" w:color="auto"/>
            </w:tcBorders>
          </w:tcPr>
          <w:p w14:paraId="3B274BFE" w14:textId="429142BD"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встановлювати причинно-наслідкові зв’язки;</w:t>
            </w:r>
          </w:p>
          <w:p w14:paraId="7282865B" w14:textId="55440888"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771BAD" w14:paraId="319A2474"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10AEC86F" w14:textId="5C2D6BBC"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C4C0872" w14:textId="3301DF01" w:rsidR="00F564DB" w:rsidRPr="00256B3B"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256B3B">
              <w:rPr>
                <w:rFonts w:ascii="Times New Roman" w:eastAsia="Times New Roman" w:hAnsi="Times New Roman"/>
                <w:sz w:val="24"/>
                <w:szCs w:val="24"/>
              </w:rPr>
              <w:t>Командна робота та взаємодія</w:t>
            </w:r>
          </w:p>
        </w:tc>
        <w:tc>
          <w:tcPr>
            <w:tcW w:w="5952" w:type="dxa"/>
            <w:tcBorders>
              <w:top w:val="single" w:sz="4" w:space="0" w:color="auto"/>
              <w:left w:val="single" w:sz="4" w:space="0" w:color="auto"/>
              <w:bottom w:val="single" w:sz="4" w:space="0" w:color="auto"/>
              <w:right w:val="single" w:sz="4" w:space="0" w:color="auto"/>
            </w:tcBorders>
          </w:tcPr>
          <w:p w14:paraId="51158661" w14:textId="50612F4A"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розуміння ваги свого внеску у загальний результат роботи відділу</w:t>
            </w:r>
            <w:r w:rsidR="001F4FF7" w:rsidRPr="00256B3B">
              <w:rPr>
                <w:rFonts w:ascii="Times New Roman" w:eastAsia="Times New Roman" w:hAnsi="Times New Roman"/>
                <w:sz w:val="24"/>
                <w:szCs w:val="24"/>
              </w:rPr>
              <w:t>;</w:t>
            </w:r>
          </w:p>
          <w:p w14:paraId="41D120D0" w14:textId="6B4A2EE2"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орієнтація на командний результат;</w:t>
            </w:r>
          </w:p>
          <w:p w14:paraId="2BECAC49" w14:textId="3456457B" w:rsidR="00F564DB" w:rsidRPr="00256B3B" w:rsidRDefault="00F564DB" w:rsidP="00771BAD">
            <w:pPr>
              <w:widowControl w:val="0"/>
              <w:pBdr>
                <w:top w:val="nil"/>
                <w:left w:val="nil"/>
                <w:bottom w:val="nil"/>
                <w:right w:val="nil"/>
                <w:between w:val="nil"/>
              </w:pBdr>
              <w:tabs>
                <w:tab w:val="left" w:pos="300"/>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готовність працювати в команді та сприяти колегам у їх професійній діяльності задля досягнення спільних цілей</w:t>
            </w:r>
          </w:p>
        </w:tc>
      </w:tr>
      <w:tr w:rsidR="00F564DB" w:rsidRPr="00771BAD" w14:paraId="4FEB6CE9"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22E17CD2" w14:textId="4BE72880"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3F7E3D16" w14:textId="77777777" w:rsidR="00F564DB" w:rsidRPr="00256B3B" w:rsidRDefault="00F564DB" w:rsidP="00F564DB">
            <w:pPr>
              <w:spacing w:after="0" w:line="240" w:lineRule="auto"/>
              <w:ind w:left="110" w:right="140"/>
              <w:rPr>
                <w:rFonts w:ascii="Times New Roman" w:eastAsia="Times New Roman" w:hAnsi="Times New Roman"/>
                <w:sz w:val="24"/>
                <w:szCs w:val="24"/>
              </w:rPr>
            </w:pPr>
            <w:r w:rsidRPr="00256B3B">
              <w:rPr>
                <w:rFonts w:ascii="Times New Roman" w:eastAsia="Times New Roman" w:hAnsi="Times New Roman"/>
                <w:sz w:val="24"/>
                <w:szCs w:val="24"/>
              </w:rPr>
              <w:t>Відповідальність</w:t>
            </w:r>
          </w:p>
        </w:tc>
        <w:tc>
          <w:tcPr>
            <w:tcW w:w="5952" w:type="dxa"/>
            <w:tcBorders>
              <w:top w:val="single" w:sz="4" w:space="0" w:color="000000"/>
              <w:left w:val="single" w:sz="4" w:space="0" w:color="000000"/>
              <w:bottom w:val="single" w:sz="4" w:space="0" w:color="000000"/>
              <w:right w:val="single" w:sz="4" w:space="0" w:color="000000"/>
            </w:tcBorders>
          </w:tcPr>
          <w:p w14:paraId="68FA42B1" w14:textId="6CB45A92" w:rsidR="00F564DB" w:rsidRPr="00256B3B" w:rsidRDefault="00F564DB"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256B3B" w:rsidRDefault="00F564DB"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B972B3" w:rsidRPr="00256B3B">
              <w:rPr>
                <w:rFonts w:ascii="Times New Roman" w:eastAsia="Times New Roman" w:hAnsi="Times New Roman"/>
                <w:sz w:val="24"/>
                <w:szCs w:val="24"/>
              </w:rPr>
              <w:t> </w:t>
            </w:r>
            <w:r w:rsidRPr="00256B3B">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256B3B" w:rsidRDefault="00F564DB" w:rsidP="00771BAD">
            <w:pPr>
              <w:tabs>
                <w:tab w:val="left" w:pos="612"/>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брати на себе зобов’язання, чітко їх дотримуватись і виконувати</w:t>
            </w:r>
          </w:p>
        </w:tc>
      </w:tr>
      <w:tr w:rsidR="00F564DB" w:rsidRPr="00771BAD" w14:paraId="27AD4A40"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15BE13D1" w14:textId="50DCB2C5" w:rsidR="00F564DB" w:rsidRPr="00256B3B" w:rsidRDefault="00F564DB" w:rsidP="00F564DB">
            <w:pPr>
              <w:spacing w:after="0" w:line="240" w:lineRule="auto"/>
              <w:ind w:right="140"/>
              <w:jc w:val="center"/>
              <w:rPr>
                <w:rFonts w:ascii="Times New Roman" w:hAnsi="Times New Roman"/>
                <w:sz w:val="24"/>
                <w:szCs w:val="24"/>
              </w:rPr>
            </w:pPr>
            <w:r w:rsidRPr="00256B3B">
              <w:rPr>
                <w:rFonts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380B055A" w14:textId="77777777" w:rsidR="00F564DB" w:rsidRPr="00256B3B" w:rsidRDefault="00F564DB" w:rsidP="00F564DB">
            <w:pPr>
              <w:spacing w:after="0" w:line="240" w:lineRule="auto"/>
              <w:ind w:left="110" w:right="140"/>
              <w:rPr>
                <w:rFonts w:ascii="Times New Roman" w:eastAsia="Times New Roman" w:hAnsi="Times New Roman"/>
                <w:sz w:val="24"/>
                <w:szCs w:val="24"/>
              </w:rPr>
            </w:pPr>
            <w:r w:rsidRPr="00256B3B">
              <w:rPr>
                <w:rFonts w:ascii="Times New Roman" w:eastAsia="Times New Roman" w:hAnsi="Times New Roman"/>
                <w:sz w:val="24"/>
                <w:szCs w:val="24"/>
              </w:rPr>
              <w:t>Цифрова грамотність</w:t>
            </w:r>
          </w:p>
        </w:tc>
        <w:tc>
          <w:tcPr>
            <w:tcW w:w="5952" w:type="dxa"/>
            <w:tcBorders>
              <w:top w:val="single" w:sz="4" w:space="0" w:color="000000"/>
              <w:left w:val="single" w:sz="4" w:space="0" w:color="000000"/>
              <w:bottom w:val="single" w:sz="4" w:space="0" w:color="000000"/>
              <w:right w:val="single" w:sz="4" w:space="0" w:color="000000"/>
            </w:tcBorders>
          </w:tcPr>
          <w:p w14:paraId="19D93207" w14:textId="559AABBE"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6E3DA521" w14:textId="6DD55607"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bookmarkStart w:id="1" w:name="_heading=h.30j0zll" w:colFirst="0" w:colLast="0"/>
            <w:bookmarkEnd w:id="1"/>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53F11A07" w14:textId="48E2D481"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 xml:space="preserve">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w:t>
            </w:r>
            <w:r w:rsidRPr="00256B3B">
              <w:rPr>
                <w:rFonts w:ascii="Times New Roman" w:eastAsia="Times New Roman" w:hAnsi="Times New Roman"/>
                <w:sz w:val="24"/>
                <w:szCs w:val="24"/>
              </w:rPr>
              <w:lastRenderedPageBreak/>
              <w:t>підготовки та спільного редагування документів, вміти користуватись кваліфікованим електронним підписом (КЕП);</w:t>
            </w:r>
          </w:p>
          <w:p w14:paraId="0478C1BE" w14:textId="5C330736" w:rsidR="00F564DB" w:rsidRPr="00256B3B" w:rsidRDefault="00F564DB" w:rsidP="00771BAD">
            <w:pPr>
              <w:tabs>
                <w:tab w:val="left" w:pos="754"/>
                <w:tab w:val="left" w:pos="1037"/>
              </w:tabs>
              <w:spacing w:after="0" w:line="240" w:lineRule="auto"/>
              <w:ind w:left="57"/>
              <w:jc w:val="both"/>
              <w:rPr>
                <w:rFonts w:ascii="Times New Roman" w:eastAsia="Times New Roman" w:hAnsi="Times New Roman"/>
                <w:sz w:val="24"/>
                <w:szCs w:val="24"/>
              </w:rPr>
            </w:pPr>
            <w:r w:rsidRPr="00256B3B">
              <w:rPr>
                <w:rFonts w:ascii="Times New Roman" w:eastAsia="Times New Roman" w:hAnsi="Times New Roman"/>
                <w:sz w:val="24"/>
                <w:szCs w:val="24"/>
              </w:rPr>
              <w:t>-</w:t>
            </w:r>
            <w:r w:rsidR="00F05D35" w:rsidRPr="00256B3B">
              <w:rPr>
                <w:rFonts w:ascii="Times New Roman" w:eastAsia="Times New Roman" w:hAnsi="Times New Roman"/>
                <w:sz w:val="24"/>
                <w:szCs w:val="24"/>
              </w:rPr>
              <w:t> </w:t>
            </w:r>
            <w:r w:rsidRPr="00256B3B">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771BAD" w14:paraId="1166E549" w14:textId="77777777" w:rsidTr="00C36241">
        <w:trPr>
          <w:trHeight w:val="140"/>
        </w:trPr>
        <w:tc>
          <w:tcPr>
            <w:tcW w:w="9778"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771BAD" w:rsidRDefault="00F564DB" w:rsidP="00771BAD">
            <w:pPr>
              <w:spacing w:after="0" w:line="240" w:lineRule="auto"/>
              <w:jc w:val="center"/>
              <w:rPr>
                <w:rFonts w:ascii="Times New Roman" w:hAnsi="Times New Roman"/>
                <w:b/>
                <w:sz w:val="24"/>
                <w:szCs w:val="24"/>
                <w:highlight w:val="yellow"/>
              </w:rPr>
            </w:pPr>
            <w:r w:rsidRPr="00256B3B">
              <w:rPr>
                <w:rFonts w:ascii="Times New Roman" w:hAnsi="Times New Roman"/>
                <w:b/>
                <w:sz w:val="24"/>
                <w:szCs w:val="24"/>
              </w:rPr>
              <w:lastRenderedPageBreak/>
              <w:t>Професійні знання</w:t>
            </w:r>
          </w:p>
        </w:tc>
      </w:tr>
      <w:tr w:rsidR="00F564DB" w:rsidRPr="00771BAD" w14:paraId="23C19D92" w14:textId="77777777" w:rsidTr="00C36241">
        <w:trPr>
          <w:trHeight w:val="300"/>
        </w:trPr>
        <w:tc>
          <w:tcPr>
            <w:tcW w:w="382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Вимога</w:t>
            </w:r>
          </w:p>
        </w:tc>
        <w:tc>
          <w:tcPr>
            <w:tcW w:w="5952" w:type="dxa"/>
            <w:tcBorders>
              <w:top w:val="single" w:sz="2" w:space="0" w:color="auto"/>
              <w:left w:val="single" w:sz="2" w:space="0" w:color="auto"/>
              <w:bottom w:val="single" w:sz="2" w:space="0" w:color="auto"/>
              <w:right w:val="single" w:sz="2" w:space="0" w:color="auto"/>
            </w:tcBorders>
          </w:tcPr>
          <w:p w14:paraId="6FA839E3" w14:textId="77777777" w:rsidR="00F564DB" w:rsidRPr="00256B3B" w:rsidRDefault="00F564DB" w:rsidP="00771BAD">
            <w:pPr>
              <w:spacing w:after="0" w:line="240" w:lineRule="auto"/>
              <w:rPr>
                <w:rFonts w:ascii="Times New Roman" w:hAnsi="Times New Roman"/>
                <w:b/>
                <w:sz w:val="24"/>
                <w:szCs w:val="24"/>
              </w:rPr>
            </w:pPr>
            <w:r w:rsidRPr="00256B3B">
              <w:rPr>
                <w:rFonts w:ascii="Times New Roman" w:hAnsi="Times New Roman"/>
                <w:b/>
                <w:sz w:val="24"/>
                <w:szCs w:val="24"/>
              </w:rPr>
              <w:t>Компоненти вимоги</w:t>
            </w:r>
          </w:p>
        </w:tc>
      </w:tr>
      <w:tr w:rsidR="00F564DB" w:rsidRPr="00771BAD" w14:paraId="7F0AA00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55C6B74A" w14:textId="77777777" w:rsidR="00F564DB" w:rsidRPr="00771BAD" w:rsidRDefault="00F564DB" w:rsidP="00F564DB">
            <w:pPr>
              <w:spacing w:after="0" w:line="240" w:lineRule="auto"/>
              <w:ind w:right="140"/>
              <w:jc w:val="center"/>
              <w:rPr>
                <w:rFonts w:ascii="Times New Roman" w:hAnsi="Times New Roman"/>
                <w:sz w:val="24"/>
                <w:szCs w:val="24"/>
                <w:highlight w:val="yellow"/>
              </w:rPr>
            </w:pPr>
            <w:r w:rsidRPr="00256B3B">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43727623" w14:textId="77777777" w:rsidR="00F564DB" w:rsidRPr="00256B3B" w:rsidRDefault="00F564DB" w:rsidP="00F564DB">
            <w:pPr>
              <w:spacing w:after="0" w:line="240" w:lineRule="auto"/>
              <w:ind w:right="140"/>
              <w:rPr>
                <w:rFonts w:ascii="Times New Roman" w:hAnsi="Times New Roman"/>
                <w:b/>
                <w:sz w:val="24"/>
                <w:szCs w:val="24"/>
              </w:rPr>
            </w:pPr>
            <w:r w:rsidRPr="00256B3B">
              <w:rPr>
                <w:rFonts w:ascii="Times New Roman" w:hAnsi="Times New Roman"/>
                <w:b/>
                <w:sz w:val="24"/>
                <w:szCs w:val="24"/>
              </w:rPr>
              <w:t>Знання законодавства</w:t>
            </w:r>
          </w:p>
        </w:tc>
        <w:tc>
          <w:tcPr>
            <w:tcW w:w="5952" w:type="dxa"/>
            <w:tcBorders>
              <w:top w:val="single" w:sz="2" w:space="0" w:color="auto"/>
              <w:left w:val="single" w:sz="2" w:space="0" w:color="auto"/>
              <w:bottom w:val="single" w:sz="2" w:space="0" w:color="auto"/>
              <w:right w:val="single" w:sz="2" w:space="0" w:color="auto"/>
            </w:tcBorders>
          </w:tcPr>
          <w:p w14:paraId="3EB31031" w14:textId="77777777" w:rsidR="00F564DB" w:rsidRPr="00256B3B" w:rsidRDefault="00F564DB"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Знання:</w:t>
            </w:r>
          </w:p>
          <w:p w14:paraId="768101E6" w14:textId="0C0FAE49" w:rsidR="00F564DB" w:rsidRPr="00256B3B" w:rsidRDefault="00F564DB" w:rsidP="00771BAD">
            <w:pPr>
              <w:pStyle w:val="a7"/>
              <w:spacing w:after="0" w:line="240" w:lineRule="auto"/>
              <w:ind w:left="57"/>
              <w:jc w:val="both"/>
              <w:rPr>
                <w:rFonts w:ascii="Times New Roman" w:hAnsi="Times New Roman"/>
                <w:sz w:val="24"/>
                <w:szCs w:val="24"/>
              </w:rPr>
            </w:pPr>
            <w:r w:rsidRPr="00256B3B">
              <w:rPr>
                <w:rFonts w:ascii="Times New Roman" w:hAnsi="Times New Roman"/>
                <w:sz w:val="24"/>
                <w:szCs w:val="24"/>
              </w:rPr>
              <w:t>Конституції України;</w:t>
            </w:r>
          </w:p>
          <w:p w14:paraId="4E32D1D6" w14:textId="5492885B" w:rsidR="00F564DB" w:rsidRPr="00256B3B" w:rsidRDefault="00F564DB" w:rsidP="00771BAD">
            <w:pPr>
              <w:pStyle w:val="a7"/>
              <w:spacing w:after="0" w:line="240" w:lineRule="auto"/>
              <w:ind w:left="57"/>
              <w:jc w:val="both"/>
              <w:rPr>
                <w:rFonts w:ascii="Times New Roman" w:hAnsi="Times New Roman"/>
                <w:sz w:val="24"/>
                <w:szCs w:val="24"/>
              </w:rPr>
            </w:pPr>
            <w:r w:rsidRPr="00256B3B">
              <w:rPr>
                <w:rFonts w:ascii="Times New Roman" w:hAnsi="Times New Roman"/>
                <w:sz w:val="24"/>
                <w:szCs w:val="24"/>
              </w:rPr>
              <w:t>Закону України «Про державну службу»;</w:t>
            </w:r>
          </w:p>
          <w:p w14:paraId="0B2FB4C2" w14:textId="7309766D" w:rsidR="00F564DB" w:rsidRPr="00256B3B" w:rsidRDefault="00F564DB"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Закону України «Про прокуратуру»;</w:t>
            </w:r>
          </w:p>
          <w:p w14:paraId="4B7C6A66" w14:textId="4C781070" w:rsidR="00F564DB" w:rsidRPr="00256B3B" w:rsidRDefault="00F564DB" w:rsidP="00771BAD">
            <w:pPr>
              <w:spacing w:after="0" w:line="240" w:lineRule="auto"/>
              <w:ind w:left="57"/>
              <w:jc w:val="both"/>
              <w:rPr>
                <w:rFonts w:ascii="Times New Roman" w:hAnsi="Times New Roman"/>
                <w:sz w:val="24"/>
                <w:szCs w:val="24"/>
              </w:rPr>
            </w:pPr>
            <w:r w:rsidRPr="00256B3B">
              <w:rPr>
                <w:rFonts w:ascii="Times New Roman" w:hAnsi="Times New Roman"/>
                <w:sz w:val="24"/>
                <w:szCs w:val="24"/>
              </w:rPr>
              <w:t>Закону України «Про запобігання корупції»</w:t>
            </w:r>
          </w:p>
        </w:tc>
      </w:tr>
      <w:tr w:rsidR="00F564DB" w:rsidRPr="007D6B76" w14:paraId="4B49946E" w14:textId="77777777" w:rsidTr="00C36241">
        <w:trPr>
          <w:trHeight w:val="75"/>
        </w:trPr>
        <w:tc>
          <w:tcPr>
            <w:tcW w:w="566" w:type="dxa"/>
            <w:tcBorders>
              <w:top w:val="single" w:sz="2" w:space="0" w:color="auto"/>
              <w:left w:val="single" w:sz="2" w:space="0" w:color="auto"/>
              <w:bottom w:val="single" w:sz="2" w:space="0" w:color="auto"/>
              <w:right w:val="single" w:sz="2" w:space="0" w:color="auto"/>
            </w:tcBorders>
          </w:tcPr>
          <w:p w14:paraId="55A9DF45" w14:textId="77777777" w:rsidR="00F564DB" w:rsidRPr="00256B3B" w:rsidRDefault="00F564DB" w:rsidP="00F564DB">
            <w:pPr>
              <w:spacing w:after="0" w:line="240" w:lineRule="auto"/>
              <w:jc w:val="center"/>
              <w:rPr>
                <w:rFonts w:ascii="Times New Roman" w:hAnsi="Times New Roman"/>
                <w:sz w:val="24"/>
                <w:szCs w:val="24"/>
              </w:rPr>
            </w:pPr>
            <w:r w:rsidRPr="00256B3B">
              <w:rPr>
                <w:rFonts w:ascii="Times New Roman" w:hAnsi="Times New Roman"/>
                <w:sz w:val="24"/>
                <w:szCs w:val="24"/>
              </w:rPr>
              <w:t xml:space="preserve">2. </w:t>
            </w:r>
          </w:p>
        </w:tc>
        <w:tc>
          <w:tcPr>
            <w:tcW w:w="3260" w:type="dxa"/>
            <w:tcBorders>
              <w:top w:val="single" w:sz="2" w:space="0" w:color="auto"/>
              <w:left w:val="single" w:sz="2" w:space="0" w:color="auto"/>
              <w:bottom w:val="single" w:sz="2" w:space="0" w:color="auto"/>
              <w:right w:val="single" w:sz="2" w:space="0" w:color="auto"/>
            </w:tcBorders>
          </w:tcPr>
          <w:p w14:paraId="70E732DB" w14:textId="77777777" w:rsidR="00F564DB" w:rsidRPr="00256B3B" w:rsidRDefault="00F564DB" w:rsidP="00F564DB">
            <w:pPr>
              <w:spacing w:after="0" w:line="240" w:lineRule="auto"/>
              <w:rPr>
                <w:rFonts w:ascii="Times New Roman" w:hAnsi="Times New Roman"/>
                <w:b/>
                <w:sz w:val="24"/>
                <w:szCs w:val="24"/>
              </w:rPr>
            </w:pPr>
            <w:r w:rsidRPr="00256B3B">
              <w:rPr>
                <w:rFonts w:ascii="Times New Roman" w:hAnsi="Times New Roman"/>
                <w:b/>
                <w:sz w:val="24"/>
                <w:szCs w:val="24"/>
              </w:rPr>
              <w:t xml:space="preserve">Знання законодавства у сфері </w:t>
            </w:r>
          </w:p>
        </w:tc>
        <w:tc>
          <w:tcPr>
            <w:tcW w:w="5952" w:type="dxa"/>
            <w:tcBorders>
              <w:top w:val="single" w:sz="2" w:space="0" w:color="auto"/>
              <w:left w:val="single" w:sz="2" w:space="0" w:color="auto"/>
              <w:bottom w:val="single" w:sz="2" w:space="0" w:color="auto"/>
              <w:right w:val="single" w:sz="2" w:space="0" w:color="auto"/>
            </w:tcBorders>
          </w:tcPr>
          <w:p w14:paraId="208E6ABA" w14:textId="7E030054" w:rsidR="007D6B76" w:rsidRPr="00D75C4F" w:rsidRDefault="007D6B76" w:rsidP="00C2664F">
            <w:pPr>
              <w:spacing w:after="0" w:line="240" w:lineRule="auto"/>
              <w:ind w:left="57" w:right="57"/>
              <w:jc w:val="both"/>
              <w:rPr>
                <w:rFonts w:ascii="Times New Roman" w:hAnsi="Times New Roman"/>
                <w:sz w:val="24"/>
                <w:szCs w:val="24"/>
              </w:rPr>
            </w:pPr>
            <w:r w:rsidRPr="00D75C4F">
              <w:rPr>
                <w:rFonts w:ascii="Times New Roman" w:hAnsi="Times New Roman"/>
                <w:sz w:val="24"/>
                <w:szCs w:val="24"/>
              </w:rPr>
              <w:t>Знання:</w:t>
            </w:r>
          </w:p>
          <w:p w14:paraId="6EABF998" w14:textId="77777777" w:rsidR="00145891" w:rsidRDefault="00D75C4F" w:rsidP="00B35460">
            <w:pPr>
              <w:pStyle w:val="TimesNewRoman"/>
              <w:tabs>
                <w:tab w:val="left" w:pos="284"/>
                <w:tab w:val="left" w:pos="851"/>
                <w:tab w:val="left" w:pos="1134"/>
              </w:tabs>
              <w:spacing w:before="0"/>
              <w:ind w:left="57" w:right="57"/>
              <w:jc w:val="both"/>
              <w:rPr>
                <w:b w:val="0"/>
                <w:sz w:val="24"/>
                <w:szCs w:val="24"/>
                <w:shd w:val="clear" w:color="auto" w:fill="FFFFFF"/>
              </w:rPr>
            </w:pPr>
            <w:r>
              <w:rPr>
                <w:b w:val="0"/>
                <w:color w:val="000000" w:themeColor="text1"/>
                <w:sz w:val="24"/>
                <w:szCs w:val="24"/>
                <w:shd w:val="clear" w:color="auto" w:fill="FFFFFF"/>
              </w:rPr>
              <w:t>З</w:t>
            </w:r>
            <w:r w:rsidR="007D6B76" w:rsidRPr="00D75C4F">
              <w:rPr>
                <w:b w:val="0"/>
                <w:color w:val="000000" w:themeColor="text1"/>
                <w:sz w:val="24"/>
                <w:szCs w:val="24"/>
                <w:shd w:val="clear" w:color="auto" w:fill="FFFFFF"/>
              </w:rPr>
              <w:t xml:space="preserve">аконів України: </w:t>
            </w:r>
            <w:r w:rsidRPr="00E96166">
              <w:rPr>
                <w:b w:val="0"/>
                <w:sz w:val="24"/>
                <w:szCs w:val="24"/>
                <w:shd w:val="clear" w:color="auto" w:fill="FFFFFF"/>
              </w:rPr>
              <w:t>«Про звернення громадян»</w:t>
            </w:r>
            <w:r w:rsidR="00145891">
              <w:rPr>
                <w:b w:val="0"/>
                <w:sz w:val="24"/>
                <w:szCs w:val="24"/>
                <w:shd w:val="clear" w:color="auto" w:fill="FFFFFF"/>
              </w:rPr>
              <w:t>,</w:t>
            </w:r>
            <w:r w:rsidRPr="00E96166">
              <w:rPr>
                <w:b w:val="0"/>
                <w:sz w:val="24"/>
                <w:szCs w:val="24"/>
                <w:shd w:val="clear" w:color="auto" w:fill="FFFFFF"/>
              </w:rPr>
              <w:t xml:space="preserve"> «Про доступ до публічної інформації»</w:t>
            </w:r>
            <w:r>
              <w:rPr>
                <w:b w:val="0"/>
                <w:sz w:val="24"/>
                <w:szCs w:val="24"/>
                <w:shd w:val="clear" w:color="auto" w:fill="FFFFFF"/>
              </w:rPr>
              <w:t xml:space="preserve">, </w:t>
            </w:r>
            <w:r w:rsidRPr="00E96166">
              <w:rPr>
                <w:b w:val="0"/>
                <w:sz w:val="24"/>
                <w:szCs w:val="24"/>
                <w:shd w:val="clear" w:color="auto" w:fill="FFFFFF"/>
              </w:rPr>
              <w:t>«Про статус народного депутата»</w:t>
            </w:r>
            <w:r>
              <w:rPr>
                <w:b w:val="0"/>
                <w:sz w:val="24"/>
                <w:szCs w:val="24"/>
                <w:shd w:val="clear" w:color="auto" w:fill="FFFFFF"/>
              </w:rPr>
              <w:t>,</w:t>
            </w:r>
            <w:r w:rsidR="00B35460">
              <w:t xml:space="preserve"> </w:t>
            </w:r>
            <w:r w:rsidR="00B35460" w:rsidRPr="00B35460">
              <w:rPr>
                <w:b w:val="0"/>
                <w:sz w:val="24"/>
                <w:szCs w:val="24"/>
                <w:shd w:val="clear" w:color="auto" w:fill="FFFFFF"/>
              </w:rPr>
              <w:t>«Про статус Засновника сучасної держави Україна - народного депутата»</w:t>
            </w:r>
            <w:r w:rsidR="00B35460">
              <w:rPr>
                <w:b w:val="0"/>
                <w:sz w:val="24"/>
                <w:szCs w:val="24"/>
                <w:shd w:val="clear" w:color="auto" w:fill="FFFFFF"/>
              </w:rPr>
              <w:t>,</w:t>
            </w:r>
            <w:r>
              <w:rPr>
                <w:b w:val="0"/>
                <w:sz w:val="24"/>
                <w:szCs w:val="24"/>
                <w:shd w:val="clear" w:color="auto" w:fill="FFFFFF"/>
              </w:rPr>
              <w:t xml:space="preserve"> </w:t>
            </w:r>
            <w:r w:rsidRPr="00E96166">
              <w:rPr>
                <w:b w:val="0"/>
                <w:sz w:val="24"/>
                <w:szCs w:val="24"/>
                <w:shd w:val="clear" w:color="auto" w:fill="FFFFFF"/>
              </w:rPr>
              <w:t>«Про статус депутатів місцевих рад»</w:t>
            </w:r>
            <w:r>
              <w:rPr>
                <w:b w:val="0"/>
                <w:sz w:val="24"/>
                <w:szCs w:val="24"/>
                <w:shd w:val="clear" w:color="auto" w:fill="FFFFFF"/>
              </w:rPr>
              <w:t>, «</w:t>
            </w:r>
            <w:r w:rsidRPr="00E96166">
              <w:rPr>
                <w:b w:val="0"/>
                <w:sz w:val="24"/>
                <w:szCs w:val="24"/>
                <w:shd w:val="clear" w:color="auto" w:fill="FFFFFF"/>
              </w:rPr>
              <w:t>Про адвокатуру та адвокатську діяльність»</w:t>
            </w:r>
            <w:r>
              <w:rPr>
                <w:b w:val="0"/>
                <w:sz w:val="24"/>
                <w:szCs w:val="24"/>
                <w:shd w:val="clear" w:color="auto" w:fill="FFFFFF"/>
              </w:rPr>
              <w:t xml:space="preserve">, </w:t>
            </w:r>
            <w:r w:rsidRPr="00E96166">
              <w:rPr>
                <w:b w:val="0"/>
                <w:sz w:val="24"/>
                <w:szCs w:val="24"/>
                <w:shd w:val="clear" w:color="auto" w:fill="FFFFFF"/>
              </w:rPr>
              <w:t>«Про електронні документи та електронний документообіг»</w:t>
            </w:r>
            <w:r>
              <w:rPr>
                <w:b w:val="0"/>
                <w:sz w:val="24"/>
                <w:szCs w:val="24"/>
                <w:shd w:val="clear" w:color="auto" w:fill="FFFFFF"/>
              </w:rPr>
              <w:t xml:space="preserve">, </w:t>
            </w:r>
            <w:r w:rsidRPr="00E96166">
              <w:rPr>
                <w:b w:val="0"/>
                <w:sz w:val="24"/>
                <w:szCs w:val="24"/>
                <w:shd w:val="clear" w:color="auto" w:fill="FFFFFF"/>
              </w:rPr>
              <w:t>«Про судоустрій та статус суддів»</w:t>
            </w:r>
            <w:r>
              <w:rPr>
                <w:b w:val="0"/>
                <w:sz w:val="24"/>
                <w:szCs w:val="24"/>
                <w:shd w:val="clear" w:color="auto" w:fill="FFFFFF"/>
              </w:rPr>
              <w:t xml:space="preserve">, </w:t>
            </w:r>
            <w:r w:rsidRPr="00E96166">
              <w:rPr>
                <w:b w:val="0"/>
                <w:sz w:val="24"/>
                <w:szCs w:val="24"/>
                <w:shd w:val="clear" w:color="auto" w:fill="FFFFFF"/>
              </w:rPr>
              <w:t>«Про доступ до судових рішень»</w:t>
            </w:r>
            <w:r>
              <w:rPr>
                <w:b w:val="0"/>
                <w:sz w:val="24"/>
                <w:szCs w:val="24"/>
                <w:shd w:val="clear" w:color="auto" w:fill="FFFFFF"/>
              </w:rPr>
              <w:t xml:space="preserve">, </w:t>
            </w:r>
            <w:r w:rsidRPr="00E96166">
              <w:rPr>
                <w:b w:val="0"/>
                <w:sz w:val="24"/>
                <w:szCs w:val="24"/>
                <w:shd w:val="clear" w:color="auto" w:fill="FFFFFF"/>
              </w:rPr>
              <w:t>«Про виконавче провадження»</w:t>
            </w:r>
            <w:r>
              <w:rPr>
                <w:b w:val="0"/>
                <w:sz w:val="24"/>
                <w:szCs w:val="24"/>
                <w:shd w:val="clear" w:color="auto" w:fill="FFFFFF"/>
              </w:rPr>
              <w:t xml:space="preserve">, </w:t>
            </w:r>
            <w:r w:rsidRPr="00E96166">
              <w:rPr>
                <w:b w:val="0"/>
                <w:sz w:val="24"/>
                <w:szCs w:val="24"/>
                <w:shd w:val="clear" w:color="auto" w:fill="FFFFFF"/>
              </w:rPr>
              <w:t>«Про захист персональних даних»</w:t>
            </w:r>
            <w:r w:rsidR="008176F3">
              <w:rPr>
                <w:b w:val="0"/>
                <w:sz w:val="24"/>
                <w:szCs w:val="24"/>
                <w:shd w:val="clear" w:color="auto" w:fill="FFFFFF"/>
              </w:rPr>
              <w:t>,</w:t>
            </w:r>
            <w:r>
              <w:rPr>
                <w:b w:val="0"/>
                <w:sz w:val="24"/>
                <w:szCs w:val="24"/>
                <w:shd w:val="clear" w:color="auto" w:fill="FFFFFF"/>
              </w:rPr>
              <w:t xml:space="preserve"> </w:t>
            </w:r>
            <w:r w:rsidRPr="00E96166">
              <w:rPr>
                <w:b w:val="0"/>
                <w:sz w:val="24"/>
                <w:szCs w:val="24"/>
                <w:shd w:val="clear" w:color="auto" w:fill="FFFFFF"/>
              </w:rPr>
              <w:t>«Про інформацію»</w:t>
            </w:r>
            <w:r w:rsidR="008176F3">
              <w:rPr>
                <w:b w:val="0"/>
                <w:sz w:val="24"/>
                <w:szCs w:val="24"/>
                <w:shd w:val="clear" w:color="auto" w:fill="FFFFFF"/>
              </w:rPr>
              <w:t>,</w:t>
            </w:r>
            <w:r>
              <w:rPr>
                <w:b w:val="0"/>
                <w:sz w:val="24"/>
                <w:szCs w:val="24"/>
                <w:shd w:val="clear" w:color="auto" w:fill="FFFFFF"/>
              </w:rPr>
              <w:t xml:space="preserve"> </w:t>
            </w:r>
            <w:r w:rsidRPr="00E96166">
              <w:rPr>
                <w:b w:val="0"/>
                <w:sz w:val="24"/>
                <w:szCs w:val="24"/>
                <w:shd w:val="clear" w:color="auto" w:fill="FFFFFF"/>
              </w:rPr>
              <w:t>«Про державну таємницю»</w:t>
            </w:r>
            <w:r w:rsidR="008176F3">
              <w:rPr>
                <w:b w:val="0"/>
                <w:sz w:val="24"/>
                <w:szCs w:val="24"/>
                <w:shd w:val="clear" w:color="auto" w:fill="FFFFFF"/>
              </w:rPr>
              <w:t>,</w:t>
            </w:r>
            <w:r>
              <w:rPr>
                <w:b w:val="0"/>
                <w:sz w:val="24"/>
                <w:szCs w:val="24"/>
                <w:shd w:val="clear" w:color="auto" w:fill="FFFFFF"/>
              </w:rPr>
              <w:t xml:space="preserve"> </w:t>
            </w:r>
            <w:r w:rsidRPr="00E96166">
              <w:rPr>
                <w:b w:val="0"/>
                <w:sz w:val="24"/>
                <w:szCs w:val="24"/>
                <w:shd w:val="clear" w:color="auto" w:fill="FFFFFF"/>
              </w:rPr>
              <w:t>Конвенції про захист прав людини і основоположних свобод;</w:t>
            </w:r>
            <w:r w:rsidR="00B35460">
              <w:rPr>
                <w:b w:val="0"/>
                <w:sz w:val="24"/>
                <w:szCs w:val="24"/>
                <w:shd w:val="clear" w:color="auto" w:fill="FFFFFF"/>
              </w:rPr>
              <w:t xml:space="preserve"> </w:t>
            </w:r>
          </w:p>
          <w:p w14:paraId="3F453817" w14:textId="357BEFD1" w:rsidR="00D75C4F" w:rsidRPr="000678B6" w:rsidRDefault="008176F3" w:rsidP="00B35460">
            <w:pPr>
              <w:pStyle w:val="TimesNewRoman"/>
              <w:tabs>
                <w:tab w:val="left" w:pos="284"/>
                <w:tab w:val="left" w:pos="851"/>
                <w:tab w:val="left" w:pos="1134"/>
              </w:tabs>
              <w:spacing w:before="0"/>
              <w:ind w:left="57" w:right="57"/>
              <w:jc w:val="both"/>
              <w:rPr>
                <w:b w:val="0"/>
                <w:sz w:val="24"/>
                <w:szCs w:val="24"/>
                <w:shd w:val="clear" w:color="auto" w:fill="FFFFFF"/>
              </w:rPr>
            </w:pPr>
            <w:r w:rsidRPr="000678B6">
              <w:rPr>
                <w:b w:val="0"/>
                <w:sz w:val="24"/>
                <w:szCs w:val="24"/>
                <w:shd w:val="clear" w:color="auto" w:fill="FFFFFF"/>
              </w:rPr>
              <w:t>на</w:t>
            </w:r>
            <w:r w:rsidR="00D75C4F" w:rsidRPr="000678B6">
              <w:rPr>
                <w:b w:val="0"/>
                <w:sz w:val="24"/>
                <w:szCs w:val="24"/>
                <w:shd w:val="clear" w:color="auto" w:fill="FFFFFF"/>
              </w:rPr>
              <w:t xml:space="preserve">казу Генерального прокурора </w:t>
            </w:r>
            <w:r w:rsidR="000678B6" w:rsidRPr="000678B6">
              <w:rPr>
                <w:b w:val="0"/>
                <w:sz w:val="24"/>
                <w:szCs w:val="24"/>
                <w:shd w:val="clear" w:color="auto" w:fill="FFFFFF"/>
              </w:rPr>
              <w:t xml:space="preserve">від 06.08.2020 № 363 </w:t>
            </w:r>
            <w:r w:rsidR="00D75C4F" w:rsidRPr="000678B6">
              <w:rPr>
                <w:b w:val="0"/>
                <w:sz w:val="24"/>
                <w:szCs w:val="24"/>
                <w:shd w:val="clear" w:color="auto" w:fill="FFFFFF"/>
              </w:rPr>
              <w:t xml:space="preserve">«Про організацію роботи органів прокуратури з особистого прийому, розгляду звернень і запитів та забезпечення доступу до публічної інформації» </w:t>
            </w:r>
            <w:r w:rsidRPr="000678B6">
              <w:rPr>
                <w:b w:val="0"/>
                <w:sz w:val="24"/>
                <w:szCs w:val="24"/>
                <w:shd w:val="clear" w:color="auto" w:fill="FFFFFF"/>
              </w:rPr>
              <w:t>(</w:t>
            </w:r>
            <w:r w:rsidR="00D75C4F" w:rsidRPr="000678B6">
              <w:rPr>
                <w:b w:val="0"/>
                <w:sz w:val="24"/>
                <w:szCs w:val="24"/>
                <w:shd w:val="clear" w:color="auto" w:fill="FFFFFF"/>
              </w:rPr>
              <w:t>зі змінами</w:t>
            </w:r>
            <w:r w:rsidRPr="000678B6">
              <w:rPr>
                <w:b w:val="0"/>
                <w:sz w:val="24"/>
                <w:szCs w:val="24"/>
                <w:shd w:val="clear" w:color="auto" w:fill="FFFFFF"/>
              </w:rPr>
              <w:t>)</w:t>
            </w:r>
            <w:r w:rsidR="00D75C4F" w:rsidRPr="000678B6">
              <w:rPr>
                <w:b w:val="0"/>
                <w:sz w:val="24"/>
                <w:szCs w:val="24"/>
                <w:shd w:val="clear" w:color="auto" w:fill="FFFFFF"/>
              </w:rPr>
              <w:t>, та затверджену ним Інструкцію про порядок забезпечення доступу до публічної інформації в органах прокуратури України;</w:t>
            </w:r>
          </w:p>
          <w:p w14:paraId="71ABDC0F" w14:textId="6E954602" w:rsidR="00D75C4F" w:rsidRPr="000678B6" w:rsidRDefault="008176F3" w:rsidP="00D75C4F">
            <w:pPr>
              <w:pStyle w:val="TimesNewRoman"/>
              <w:tabs>
                <w:tab w:val="left" w:pos="284"/>
                <w:tab w:val="left" w:pos="1134"/>
              </w:tabs>
              <w:spacing w:before="0"/>
              <w:ind w:left="57" w:right="57"/>
              <w:jc w:val="both"/>
              <w:rPr>
                <w:b w:val="0"/>
                <w:sz w:val="24"/>
                <w:szCs w:val="24"/>
                <w:shd w:val="clear" w:color="auto" w:fill="FFFFFF"/>
              </w:rPr>
            </w:pPr>
            <w:r w:rsidRPr="000678B6">
              <w:rPr>
                <w:b w:val="0"/>
                <w:sz w:val="24"/>
                <w:szCs w:val="24"/>
                <w:shd w:val="clear" w:color="auto" w:fill="FFFFFF"/>
              </w:rPr>
              <w:t>н</w:t>
            </w:r>
            <w:r w:rsidR="00D75C4F" w:rsidRPr="000678B6">
              <w:rPr>
                <w:b w:val="0"/>
                <w:sz w:val="24"/>
                <w:szCs w:val="24"/>
                <w:shd w:val="clear" w:color="auto" w:fill="FFFFFF"/>
              </w:rPr>
              <w:t>аказ</w:t>
            </w:r>
            <w:r w:rsidR="000678B6" w:rsidRPr="000678B6">
              <w:rPr>
                <w:b w:val="0"/>
                <w:sz w:val="24"/>
                <w:szCs w:val="24"/>
                <w:shd w:val="clear" w:color="auto" w:fill="FFFFFF"/>
              </w:rPr>
              <w:t>у</w:t>
            </w:r>
            <w:r w:rsidR="00D75C4F" w:rsidRPr="000678B6">
              <w:rPr>
                <w:b w:val="0"/>
                <w:sz w:val="24"/>
                <w:szCs w:val="24"/>
                <w:shd w:val="clear" w:color="auto" w:fill="FFFFFF"/>
              </w:rPr>
              <w:t xml:space="preserve"> Генерального прокурора </w:t>
            </w:r>
            <w:r w:rsidR="000678B6" w:rsidRPr="000678B6">
              <w:rPr>
                <w:b w:val="0"/>
                <w:sz w:val="24"/>
                <w:szCs w:val="24"/>
                <w:shd w:val="clear" w:color="auto" w:fill="FFFFFF"/>
              </w:rPr>
              <w:t xml:space="preserve">від 25.06.2024 № 153 </w:t>
            </w:r>
            <w:r w:rsidR="00D75C4F" w:rsidRPr="000678B6">
              <w:rPr>
                <w:b w:val="0"/>
                <w:sz w:val="24"/>
                <w:szCs w:val="24"/>
                <w:shd w:val="clear" w:color="auto" w:fill="FFFFFF"/>
              </w:rPr>
              <w:t>«Про затвердження Інструкції про порядок розгляду звернень і запитів в органах прокуратури України, Порядку організації та проведення особистого прийому громадян в органах прокуратури України» та затверджені ним Інструкцію про порядок розгляду звернень і запитів в органах прокуратури України і Порядок організації та проведення особистого прийому громадян в органах прокуратури України;</w:t>
            </w:r>
          </w:p>
          <w:p w14:paraId="42C644C8" w14:textId="30E30542" w:rsidR="00623939" w:rsidRPr="00256B3B" w:rsidRDefault="008176F3" w:rsidP="008176F3">
            <w:pPr>
              <w:pStyle w:val="TimesNewRoman"/>
              <w:tabs>
                <w:tab w:val="left" w:pos="0"/>
                <w:tab w:val="left" w:pos="851"/>
              </w:tabs>
              <w:spacing w:before="0"/>
              <w:ind w:left="57" w:right="57"/>
              <w:jc w:val="both"/>
              <w:rPr>
                <w:b w:val="0"/>
                <w:sz w:val="24"/>
                <w:szCs w:val="24"/>
                <w:shd w:val="clear" w:color="auto" w:fill="FFFFFF"/>
              </w:rPr>
            </w:pPr>
            <w:r w:rsidRPr="000678B6">
              <w:rPr>
                <w:b w:val="0"/>
                <w:sz w:val="24"/>
                <w:szCs w:val="24"/>
                <w:shd w:val="clear" w:color="auto" w:fill="FFFFFF"/>
              </w:rPr>
              <w:t>н</w:t>
            </w:r>
            <w:r w:rsidR="00D75C4F" w:rsidRPr="000678B6">
              <w:rPr>
                <w:b w:val="0"/>
                <w:sz w:val="24"/>
                <w:szCs w:val="24"/>
                <w:shd w:val="clear" w:color="auto" w:fill="FFFFFF"/>
              </w:rPr>
              <w:t>аказ</w:t>
            </w:r>
            <w:r w:rsidRPr="000678B6">
              <w:rPr>
                <w:b w:val="0"/>
                <w:sz w:val="24"/>
                <w:szCs w:val="24"/>
                <w:shd w:val="clear" w:color="auto" w:fill="FFFFFF"/>
              </w:rPr>
              <w:t>у</w:t>
            </w:r>
            <w:r w:rsidR="00D75C4F" w:rsidRPr="000678B6">
              <w:rPr>
                <w:b w:val="0"/>
                <w:sz w:val="24"/>
                <w:szCs w:val="24"/>
                <w:shd w:val="clear" w:color="auto" w:fill="FFFFFF"/>
              </w:rPr>
              <w:t xml:space="preserve"> Генерального прокурора </w:t>
            </w:r>
            <w:r w:rsidR="000678B6" w:rsidRPr="000678B6">
              <w:rPr>
                <w:b w:val="0"/>
                <w:sz w:val="24"/>
                <w:szCs w:val="24"/>
                <w:shd w:val="clear" w:color="auto" w:fill="FFFFFF"/>
              </w:rPr>
              <w:t xml:space="preserve">від 09.12.2020 № 578 </w:t>
            </w:r>
            <w:r w:rsidR="00D75C4F" w:rsidRPr="000678B6">
              <w:rPr>
                <w:b w:val="0"/>
                <w:sz w:val="24"/>
                <w:szCs w:val="24"/>
                <w:shd w:val="clear" w:color="auto" w:fill="FFFFFF"/>
              </w:rPr>
              <w:t xml:space="preserve">«Про затвердження Переліку відомостей, що становлять службову інформацію та можуть міститися в документах органів прокуратури України» </w:t>
            </w:r>
            <w:r w:rsidRPr="000678B6">
              <w:rPr>
                <w:b w:val="0"/>
                <w:sz w:val="24"/>
                <w:szCs w:val="24"/>
                <w:shd w:val="clear" w:color="auto" w:fill="FFFFFF"/>
              </w:rPr>
              <w:t>(</w:t>
            </w:r>
            <w:r w:rsidR="00D75C4F" w:rsidRPr="000678B6">
              <w:rPr>
                <w:b w:val="0"/>
                <w:sz w:val="24"/>
                <w:szCs w:val="24"/>
                <w:shd w:val="clear" w:color="auto" w:fill="FFFFFF"/>
              </w:rPr>
              <w:t>зі змінами</w:t>
            </w:r>
            <w:r w:rsidRPr="000678B6">
              <w:rPr>
                <w:b w:val="0"/>
                <w:sz w:val="24"/>
                <w:szCs w:val="24"/>
                <w:shd w:val="clear" w:color="auto" w:fill="FFFFFF"/>
              </w:rPr>
              <w:t xml:space="preserve">) </w:t>
            </w:r>
            <w:r w:rsidR="00256B3B" w:rsidRPr="000678B6">
              <w:rPr>
                <w:b w:val="0"/>
                <w:color w:val="000000" w:themeColor="text1"/>
                <w:sz w:val="24"/>
                <w:szCs w:val="24"/>
                <w:shd w:val="clear" w:color="auto" w:fill="FFFFFF"/>
              </w:rPr>
              <w:t>та іншого законодавства</w:t>
            </w:r>
            <w:r w:rsidR="00C2664F" w:rsidRPr="000678B6">
              <w:rPr>
                <w:b w:val="0"/>
                <w:color w:val="000000" w:themeColor="text1"/>
                <w:sz w:val="24"/>
                <w:szCs w:val="24"/>
                <w:shd w:val="clear" w:color="auto" w:fill="FFFFFF"/>
              </w:rPr>
              <w:t>.</w:t>
            </w:r>
          </w:p>
        </w:tc>
      </w:tr>
    </w:tbl>
    <w:p w14:paraId="60D02FC1" w14:textId="77777777" w:rsidR="00D779EC" w:rsidRPr="00E96166" w:rsidRDefault="00D779EC" w:rsidP="00106AF2">
      <w:pPr>
        <w:spacing w:after="0" w:line="240" w:lineRule="auto"/>
        <w:rPr>
          <w:rFonts w:ascii="Times New Roman" w:hAnsi="Times New Roman"/>
          <w:sz w:val="24"/>
          <w:szCs w:val="24"/>
        </w:rPr>
      </w:pPr>
    </w:p>
    <w:sectPr w:rsidR="00D779EC" w:rsidRPr="00E96166" w:rsidSect="0034665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1913" w14:textId="77777777" w:rsidR="00A21F7A" w:rsidRDefault="00A21F7A" w:rsidP="00031CC8">
      <w:pPr>
        <w:spacing w:after="0" w:line="240" w:lineRule="auto"/>
      </w:pPr>
      <w:r>
        <w:separator/>
      </w:r>
    </w:p>
  </w:endnote>
  <w:endnote w:type="continuationSeparator" w:id="0">
    <w:p w14:paraId="0EF9FE7F" w14:textId="77777777" w:rsidR="00A21F7A" w:rsidRDefault="00A21F7A" w:rsidP="000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F670" w14:textId="77777777" w:rsidR="00A21F7A" w:rsidRDefault="00A21F7A" w:rsidP="00031CC8">
      <w:pPr>
        <w:spacing w:after="0" w:line="240" w:lineRule="auto"/>
      </w:pPr>
      <w:r>
        <w:separator/>
      </w:r>
    </w:p>
  </w:footnote>
  <w:footnote w:type="continuationSeparator" w:id="0">
    <w:p w14:paraId="28344AE8" w14:textId="77777777" w:rsidR="00A21F7A" w:rsidRDefault="00A21F7A" w:rsidP="0003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3246"/>
      <w:docPartObj>
        <w:docPartGallery w:val="Page Numbers (Top of Page)"/>
        <w:docPartUnique/>
      </w:docPartObj>
    </w:sdtPr>
    <w:sdtEndPr>
      <w:rPr>
        <w:rFonts w:ascii="Times New Roman" w:hAnsi="Times New Roman"/>
        <w:sz w:val="24"/>
        <w:szCs w:val="24"/>
      </w:rPr>
    </w:sdtEndPr>
    <w:sdtContent>
      <w:p w14:paraId="71BA44DF" w14:textId="68366A85" w:rsidR="00031CC8" w:rsidRPr="003B132E" w:rsidRDefault="00031CC8">
        <w:pPr>
          <w:pStyle w:val="a9"/>
          <w:jc w:val="center"/>
          <w:rPr>
            <w:rFonts w:ascii="Times New Roman" w:hAnsi="Times New Roman"/>
            <w:sz w:val="24"/>
            <w:szCs w:val="24"/>
          </w:rPr>
        </w:pPr>
        <w:r w:rsidRPr="003B132E">
          <w:rPr>
            <w:rFonts w:ascii="Times New Roman" w:hAnsi="Times New Roman"/>
            <w:sz w:val="24"/>
            <w:szCs w:val="24"/>
          </w:rPr>
          <w:fldChar w:fldCharType="begin"/>
        </w:r>
        <w:r w:rsidRPr="003B132E">
          <w:rPr>
            <w:rFonts w:ascii="Times New Roman" w:hAnsi="Times New Roman"/>
            <w:sz w:val="24"/>
            <w:szCs w:val="24"/>
          </w:rPr>
          <w:instrText>PAGE   \* MERGEFORMAT</w:instrText>
        </w:r>
        <w:r w:rsidRPr="003B132E">
          <w:rPr>
            <w:rFonts w:ascii="Times New Roman" w:hAnsi="Times New Roman"/>
            <w:sz w:val="24"/>
            <w:szCs w:val="24"/>
          </w:rPr>
          <w:fldChar w:fldCharType="separate"/>
        </w:r>
        <w:r w:rsidRPr="003B132E">
          <w:rPr>
            <w:rFonts w:ascii="Times New Roman" w:hAnsi="Times New Roman"/>
            <w:sz w:val="24"/>
            <w:szCs w:val="24"/>
          </w:rPr>
          <w:t>2</w:t>
        </w:r>
        <w:r w:rsidRPr="003B132E">
          <w:rPr>
            <w:rFonts w:ascii="Times New Roman" w:hAnsi="Times New Roman"/>
            <w:sz w:val="24"/>
            <w:szCs w:val="24"/>
          </w:rPr>
          <w:fldChar w:fldCharType="end"/>
        </w:r>
      </w:p>
    </w:sdtContent>
  </w:sdt>
  <w:p w14:paraId="37BEB589" w14:textId="77777777" w:rsidR="00031CC8" w:rsidRDefault="00031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109BD"/>
    <w:rsid w:val="00022265"/>
    <w:rsid w:val="0002475F"/>
    <w:rsid w:val="00031CC8"/>
    <w:rsid w:val="00032884"/>
    <w:rsid w:val="0005022F"/>
    <w:rsid w:val="00050CBC"/>
    <w:rsid w:val="000678B6"/>
    <w:rsid w:val="00090D7B"/>
    <w:rsid w:val="00097BD1"/>
    <w:rsid w:val="000B7A0C"/>
    <w:rsid w:val="000C2F61"/>
    <w:rsid w:val="000F472F"/>
    <w:rsid w:val="000F64E4"/>
    <w:rsid w:val="00103939"/>
    <w:rsid w:val="001053F6"/>
    <w:rsid w:val="00106AF2"/>
    <w:rsid w:val="00112037"/>
    <w:rsid w:val="001218CC"/>
    <w:rsid w:val="00124533"/>
    <w:rsid w:val="00124E11"/>
    <w:rsid w:val="00145891"/>
    <w:rsid w:val="001674C6"/>
    <w:rsid w:val="001768BE"/>
    <w:rsid w:val="0018575A"/>
    <w:rsid w:val="001928A3"/>
    <w:rsid w:val="001A69DB"/>
    <w:rsid w:val="001B39DB"/>
    <w:rsid w:val="001B5230"/>
    <w:rsid w:val="001C7C01"/>
    <w:rsid w:val="001D4836"/>
    <w:rsid w:val="001D6E0F"/>
    <w:rsid w:val="001F4FF7"/>
    <w:rsid w:val="00211D28"/>
    <w:rsid w:val="0024148C"/>
    <w:rsid w:val="002415B0"/>
    <w:rsid w:val="002430FC"/>
    <w:rsid w:val="0024420F"/>
    <w:rsid w:val="00244A95"/>
    <w:rsid w:val="00247014"/>
    <w:rsid w:val="00252064"/>
    <w:rsid w:val="00252D1B"/>
    <w:rsid w:val="002541EC"/>
    <w:rsid w:val="00256B3B"/>
    <w:rsid w:val="002674D8"/>
    <w:rsid w:val="0028239E"/>
    <w:rsid w:val="00286BC7"/>
    <w:rsid w:val="00287B02"/>
    <w:rsid w:val="00292951"/>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46651"/>
    <w:rsid w:val="003528BF"/>
    <w:rsid w:val="003651CC"/>
    <w:rsid w:val="00373572"/>
    <w:rsid w:val="0039118A"/>
    <w:rsid w:val="00396C55"/>
    <w:rsid w:val="003A3EC0"/>
    <w:rsid w:val="003A5773"/>
    <w:rsid w:val="003B132E"/>
    <w:rsid w:val="003C1F2D"/>
    <w:rsid w:val="003D0F16"/>
    <w:rsid w:val="003E072C"/>
    <w:rsid w:val="003E5820"/>
    <w:rsid w:val="0042505F"/>
    <w:rsid w:val="00432F52"/>
    <w:rsid w:val="00441E00"/>
    <w:rsid w:val="00447E75"/>
    <w:rsid w:val="00457A68"/>
    <w:rsid w:val="00461EBE"/>
    <w:rsid w:val="00474082"/>
    <w:rsid w:val="00474191"/>
    <w:rsid w:val="00474730"/>
    <w:rsid w:val="00480CCB"/>
    <w:rsid w:val="00494C75"/>
    <w:rsid w:val="004A2C7C"/>
    <w:rsid w:val="004B055D"/>
    <w:rsid w:val="004C3B32"/>
    <w:rsid w:val="004C4433"/>
    <w:rsid w:val="004C773D"/>
    <w:rsid w:val="004D717B"/>
    <w:rsid w:val="004E344F"/>
    <w:rsid w:val="004F1D74"/>
    <w:rsid w:val="00502A99"/>
    <w:rsid w:val="0050369C"/>
    <w:rsid w:val="00512296"/>
    <w:rsid w:val="005217C9"/>
    <w:rsid w:val="0052255F"/>
    <w:rsid w:val="005226AB"/>
    <w:rsid w:val="00540691"/>
    <w:rsid w:val="00542F83"/>
    <w:rsid w:val="00545843"/>
    <w:rsid w:val="00550B01"/>
    <w:rsid w:val="005512FA"/>
    <w:rsid w:val="00556DD2"/>
    <w:rsid w:val="005577C2"/>
    <w:rsid w:val="00581097"/>
    <w:rsid w:val="005A03F2"/>
    <w:rsid w:val="005C68EF"/>
    <w:rsid w:val="005D31B4"/>
    <w:rsid w:val="005D36D6"/>
    <w:rsid w:val="005E1EB8"/>
    <w:rsid w:val="005F41E1"/>
    <w:rsid w:val="00600A2A"/>
    <w:rsid w:val="006053FE"/>
    <w:rsid w:val="00612333"/>
    <w:rsid w:val="006175DC"/>
    <w:rsid w:val="006218E8"/>
    <w:rsid w:val="00623246"/>
    <w:rsid w:val="006235B2"/>
    <w:rsid w:val="00623939"/>
    <w:rsid w:val="006333DB"/>
    <w:rsid w:val="00633474"/>
    <w:rsid w:val="0064346E"/>
    <w:rsid w:val="006467E1"/>
    <w:rsid w:val="0064786F"/>
    <w:rsid w:val="0065282E"/>
    <w:rsid w:val="006529BF"/>
    <w:rsid w:val="006571B7"/>
    <w:rsid w:val="0066501A"/>
    <w:rsid w:val="00666119"/>
    <w:rsid w:val="00681CB3"/>
    <w:rsid w:val="006856D4"/>
    <w:rsid w:val="006C518F"/>
    <w:rsid w:val="006D0188"/>
    <w:rsid w:val="006E200C"/>
    <w:rsid w:val="006E4DCE"/>
    <w:rsid w:val="006E4EC4"/>
    <w:rsid w:val="006E5435"/>
    <w:rsid w:val="00703FD9"/>
    <w:rsid w:val="00713F9C"/>
    <w:rsid w:val="00714620"/>
    <w:rsid w:val="0072584F"/>
    <w:rsid w:val="007269EA"/>
    <w:rsid w:val="007327E3"/>
    <w:rsid w:val="00735ED7"/>
    <w:rsid w:val="0074316C"/>
    <w:rsid w:val="00751A65"/>
    <w:rsid w:val="00755DC0"/>
    <w:rsid w:val="00757760"/>
    <w:rsid w:val="00764F48"/>
    <w:rsid w:val="00771BAD"/>
    <w:rsid w:val="0077408D"/>
    <w:rsid w:val="00775914"/>
    <w:rsid w:val="00783DE8"/>
    <w:rsid w:val="00787316"/>
    <w:rsid w:val="00790CCD"/>
    <w:rsid w:val="007A02F6"/>
    <w:rsid w:val="007A367B"/>
    <w:rsid w:val="007B1C41"/>
    <w:rsid w:val="007C6F84"/>
    <w:rsid w:val="007D66FB"/>
    <w:rsid w:val="007D6B76"/>
    <w:rsid w:val="007E4A1B"/>
    <w:rsid w:val="007E4A6A"/>
    <w:rsid w:val="007F0C94"/>
    <w:rsid w:val="007F17AD"/>
    <w:rsid w:val="007F732F"/>
    <w:rsid w:val="007F7715"/>
    <w:rsid w:val="008020B1"/>
    <w:rsid w:val="00812ED4"/>
    <w:rsid w:val="008176F3"/>
    <w:rsid w:val="0086415C"/>
    <w:rsid w:val="008958D6"/>
    <w:rsid w:val="008A3237"/>
    <w:rsid w:val="008A67BF"/>
    <w:rsid w:val="008A69AD"/>
    <w:rsid w:val="008C64BC"/>
    <w:rsid w:val="008C7882"/>
    <w:rsid w:val="008F5B10"/>
    <w:rsid w:val="0091376A"/>
    <w:rsid w:val="00913CE4"/>
    <w:rsid w:val="009159B4"/>
    <w:rsid w:val="0093072B"/>
    <w:rsid w:val="009325E0"/>
    <w:rsid w:val="00933FCD"/>
    <w:rsid w:val="00947A46"/>
    <w:rsid w:val="00974314"/>
    <w:rsid w:val="009A7D2F"/>
    <w:rsid w:val="009D12FB"/>
    <w:rsid w:val="009E4CF4"/>
    <w:rsid w:val="009F0A42"/>
    <w:rsid w:val="009F42FE"/>
    <w:rsid w:val="00A21F7A"/>
    <w:rsid w:val="00A36BE9"/>
    <w:rsid w:val="00A40A21"/>
    <w:rsid w:val="00A61F9E"/>
    <w:rsid w:val="00A62160"/>
    <w:rsid w:val="00A62BC1"/>
    <w:rsid w:val="00A75FC4"/>
    <w:rsid w:val="00A81544"/>
    <w:rsid w:val="00AC46FE"/>
    <w:rsid w:val="00AF6F7A"/>
    <w:rsid w:val="00B04182"/>
    <w:rsid w:val="00B0543C"/>
    <w:rsid w:val="00B260F6"/>
    <w:rsid w:val="00B27257"/>
    <w:rsid w:val="00B35460"/>
    <w:rsid w:val="00B36130"/>
    <w:rsid w:val="00B44F10"/>
    <w:rsid w:val="00B47D1E"/>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BF6C2C"/>
    <w:rsid w:val="00C00E47"/>
    <w:rsid w:val="00C015EA"/>
    <w:rsid w:val="00C023A1"/>
    <w:rsid w:val="00C101FD"/>
    <w:rsid w:val="00C13933"/>
    <w:rsid w:val="00C1733F"/>
    <w:rsid w:val="00C20C4F"/>
    <w:rsid w:val="00C25240"/>
    <w:rsid w:val="00C2664F"/>
    <w:rsid w:val="00C30A78"/>
    <w:rsid w:val="00C36241"/>
    <w:rsid w:val="00C37243"/>
    <w:rsid w:val="00C47F82"/>
    <w:rsid w:val="00C63780"/>
    <w:rsid w:val="00C6690D"/>
    <w:rsid w:val="00C677E5"/>
    <w:rsid w:val="00C908EB"/>
    <w:rsid w:val="00CB4281"/>
    <w:rsid w:val="00CE5599"/>
    <w:rsid w:val="00D0537A"/>
    <w:rsid w:val="00D11F27"/>
    <w:rsid w:val="00D12811"/>
    <w:rsid w:val="00D12A1C"/>
    <w:rsid w:val="00D35278"/>
    <w:rsid w:val="00D40D54"/>
    <w:rsid w:val="00D43260"/>
    <w:rsid w:val="00D5369A"/>
    <w:rsid w:val="00D62804"/>
    <w:rsid w:val="00D75C4F"/>
    <w:rsid w:val="00D779EC"/>
    <w:rsid w:val="00D83687"/>
    <w:rsid w:val="00D86862"/>
    <w:rsid w:val="00D92381"/>
    <w:rsid w:val="00D94D0C"/>
    <w:rsid w:val="00D94F5C"/>
    <w:rsid w:val="00DC0CFE"/>
    <w:rsid w:val="00DC1855"/>
    <w:rsid w:val="00DC40D9"/>
    <w:rsid w:val="00DD2FF8"/>
    <w:rsid w:val="00DD36AC"/>
    <w:rsid w:val="00DD3E4D"/>
    <w:rsid w:val="00DE0EF6"/>
    <w:rsid w:val="00DE5774"/>
    <w:rsid w:val="00E03B5B"/>
    <w:rsid w:val="00E04B91"/>
    <w:rsid w:val="00E07148"/>
    <w:rsid w:val="00E11AF9"/>
    <w:rsid w:val="00E35CDC"/>
    <w:rsid w:val="00E57D30"/>
    <w:rsid w:val="00E60156"/>
    <w:rsid w:val="00E708C8"/>
    <w:rsid w:val="00E919AF"/>
    <w:rsid w:val="00E94EC3"/>
    <w:rsid w:val="00E96166"/>
    <w:rsid w:val="00E9773A"/>
    <w:rsid w:val="00EB214B"/>
    <w:rsid w:val="00ED3C03"/>
    <w:rsid w:val="00ED5BFC"/>
    <w:rsid w:val="00EE46CC"/>
    <w:rsid w:val="00EE7F10"/>
    <w:rsid w:val="00F05D35"/>
    <w:rsid w:val="00F12011"/>
    <w:rsid w:val="00F1595E"/>
    <w:rsid w:val="00F2395B"/>
    <w:rsid w:val="00F30856"/>
    <w:rsid w:val="00F3433A"/>
    <w:rsid w:val="00F35EC5"/>
    <w:rsid w:val="00F41021"/>
    <w:rsid w:val="00F556C0"/>
    <w:rsid w:val="00F55C34"/>
    <w:rsid w:val="00F564DB"/>
    <w:rsid w:val="00F61E8A"/>
    <w:rsid w:val="00F63B9A"/>
    <w:rsid w:val="00F657E9"/>
    <w:rsid w:val="00F7358E"/>
    <w:rsid w:val="00F7367B"/>
    <w:rsid w:val="00F80E97"/>
    <w:rsid w:val="00F81867"/>
    <w:rsid w:val="00F831D6"/>
    <w:rsid w:val="00F87410"/>
    <w:rsid w:val="00FA63EC"/>
    <w:rsid w:val="00FC5CCD"/>
    <w:rsid w:val="00FD5792"/>
    <w:rsid w:val="00FE4617"/>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character" w:customStyle="1" w:styleId="2">
    <w:name w:val="Основной текст (2)"/>
    <w:rsid w:val="00FE4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9">
    <w:name w:val="header"/>
    <w:basedOn w:val="a"/>
    <w:link w:val="aa"/>
    <w:uiPriority w:val="99"/>
    <w:unhideWhenUsed/>
    <w:rsid w:val="00031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31CC8"/>
    <w:rPr>
      <w:sz w:val="22"/>
      <w:szCs w:val="22"/>
      <w:lang w:val="uk-UA" w:eastAsia="en-US"/>
    </w:rPr>
  </w:style>
  <w:style w:type="paragraph" w:styleId="ab">
    <w:name w:val="footer"/>
    <w:basedOn w:val="a"/>
    <w:link w:val="ac"/>
    <w:uiPriority w:val="99"/>
    <w:unhideWhenUsed/>
    <w:rsid w:val="00031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031CC8"/>
    <w:rPr>
      <w:sz w:val="22"/>
      <w:szCs w:val="22"/>
      <w:lang w:val="uk-UA" w:eastAsia="en-US"/>
    </w:rPr>
  </w:style>
  <w:style w:type="character" w:customStyle="1" w:styleId="rvts46">
    <w:name w:val="rvts46"/>
    <w:basedOn w:val="a0"/>
    <w:rsid w:val="0046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34-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1746</Words>
  <Characters>9955</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2</cp:revision>
  <cp:lastPrinted>2025-10-08T07:26:00Z</cp:lastPrinted>
  <dcterms:created xsi:type="dcterms:W3CDTF">2026-05-04T09:36:00Z</dcterms:created>
  <dcterms:modified xsi:type="dcterms:W3CDTF">2026-05-04T09:36:00Z</dcterms:modified>
</cp:coreProperties>
</file>