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70773" w14:textId="77777777" w:rsidR="00D779EC" w:rsidRPr="002A1672" w:rsidRDefault="00D779EC" w:rsidP="0024148C">
      <w:pPr>
        <w:spacing w:after="0" w:line="240" w:lineRule="auto"/>
        <w:rPr>
          <w:rFonts w:ascii="Times New Roman" w:hAnsi="Times New Roman"/>
          <w:b/>
          <w:bCs/>
          <w:sz w:val="28"/>
          <w:szCs w:val="28"/>
        </w:rPr>
      </w:pPr>
    </w:p>
    <w:p w14:paraId="62D5A08A" w14:textId="17DFC8A5" w:rsidR="00D779EC" w:rsidRPr="00F876DD" w:rsidRDefault="00066EF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ОПИС ВАКАН</w:t>
      </w:r>
      <w:r w:rsidR="0044659E" w:rsidRPr="00F876DD">
        <w:rPr>
          <w:rFonts w:ascii="Times New Roman" w:hAnsi="Times New Roman"/>
          <w:b/>
          <w:bCs/>
          <w:sz w:val="24"/>
          <w:szCs w:val="24"/>
        </w:rPr>
        <w:t>ТНОЇ ПОСАДИ</w:t>
      </w:r>
    </w:p>
    <w:p w14:paraId="3B719C8E" w14:textId="77777777" w:rsidR="00F876DD" w:rsidRPr="00F876DD" w:rsidRDefault="00C4426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державної служби категорії «В»</w:t>
      </w:r>
      <w:r w:rsidR="00F876DD" w:rsidRPr="00F876DD">
        <w:rPr>
          <w:rFonts w:ascii="Times New Roman" w:hAnsi="Times New Roman"/>
          <w:b/>
          <w:bCs/>
          <w:sz w:val="24"/>
          <w:szCs w:val="24"/>
        </w:rPr>
        <w:t xml:space="preserve"> - </w:t>
      </w:r>
    </w:p>
    <w:p w14:paraId="387CBF33" w14:textId="5AE78E49" w:rsidR="00C44262" w:rsidRPr="00F876DD" w:rsidRDefault="00F876DD"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головного спеціаліста</w:t>
      </w:r>
      <w:r w:rsidR="009549E8">
        <w:rPr>
          <w:rFonts w:ascii="Times New Roman" w:hAnsi="Times New Roman"/>
          <w:b/>
          <w:bCs/>
          <w:sz w:val="24"/>
          <w:szCs w:val="24"/>
        </w:rPr>
        <w:t xml:space="preserve"> </w:t>
      </w:r>
      <w:r w:rsidR="003748CB">
        <w:rPr>
          <w:rFonts w:ascii="Times New Roman" w:hAnsi="Times New Roman"/>
          <w:b/>
          <w:bCs/>
          <w:sz w:val="24"/>
          <w:szCs w:val="24"/>
        </w:rPr>
        <w:t>Тульчинської окружної прокуратури</w:t>
      </w:r>
    </w:p>
    <w:p w14:paraId="24BFE50A" w14:textId="77777777" w:rsidR="00C44262" w:rsidRPr="00F876DD" w:rsidRDefault="00C44262" w:rsidP="00DD3E4D">
      <w:pPr>
        <w:spacing w:after="0" w:line="240" w:lineRule="auto"/>
        <w:jc w:val="center"/>
        <w:rPr>
          <w:rFonts w:ascii="Times New Roman" w:hAnsi="Times New Roman"/>
          <w:b/>
          <w:bCs/>
          <w:sz w:val="24"/>
          <w:szCs w:val="24"/>
        </w:rPr>
      </w:pPr>
      <w:r w:rsidRPr="00F876DD">
        <w:rPr>
          <w:rFonts w:ascii="Times New Roman" w:eastAsia="Times New Roman" w:hAnsi="Times New Roman"/>
          <w:b/>
          <w:sz w:val="24"/>
          <w:szCs w:val="24"/>
          <w:lang w:eastAsia="ru-RU"/>
        </w:rPr>
        <w:t>Вінницької обласної прокуратури</w:t>
      </w:r>
    </w:p>
    <w:p w14:paraId="70C27E7B" w14:textId="77777777" w:rsidR="007A367B" w:rsidRPr="00F876DD" w:rsidRDefault="007A367B" w:rsidP="00A75FC4">
      <w:pPr>
        <w:shd w:val="clear" w:color="auto" w:fill="FFFFFF"/>
        <w:spacing w:after="0" w:line="240" w:lineRule="auto"/>
        <w:ind w:right="140"/>
        <w:jc w:val="center"/>
        <w:rPr>
          <w:rFonts w:ascii="Times New Roman" w:eastAsia="Times New Roman" w:hAnsi="Times New Roman"/>
          <w:sz w:val="24"/>
          <w:szCs w:val="24"/>
        </w:rPr>
      </w:pPr>
    </w:p>
    <w:tbl>
      <w:tblPr>
        <w:tblW w:w="5000" w:type="pct"/>
        <w:tblCellMar>
          <w:left w:w="0" w:type="dxa"/>
          <w:right w:w="0" w:type="dxa"/>
        </w:tblCellMar>
        <w:tblLook w:val="00A0" w:firstRow="1" w:lastRow="0" w:firstColumn="1" w:lastColumn="0" w:noHBand="0" w:noVBand="0"/>
      </w:tblPr>
      <w:tblGrid>
        <w:gridCol w:w="588"/>
        <w:gridCol w:w="3378"/>
        <w:gridCol w:w="5949"/>
      </w:tblGrid>
      <w:tr w:rsidR="00104C46" w:rsidRPr="00F876DD" w14:paraId="40136C86" w14:textId="77777777" w:rsidTr="00333B0E">
        <w:trPr>
          <w:trHeight w:val="266"/>
        </w:trPr>
        <w:tc>
          <w:tcPr>
            <w:tcW w:w="9915" w:type="dxa"/>
            <w:gridSpan w:val="3"/>
            <w:tcBorders>
              <w:top w:val="single" w:sz="2" w:space="0" w:color="auto"/>
              <w:left w:val="single" w:sz="2" w:space="0" w:color="auto"/>
              <w:bottom w:val="single" w:sz="2" w:space="0" w:color="auto"/>
              <w:right w:val="single" w:sz="2" w:space="0" w:color="auto"/>
            </w:tcBorders>
          </w:tcPr>
          <w:p w14:paraId="707B2A52" w14:textId="77777777" w:rsidR="00104C46" w:rsidRPr="00F876DD" w:rsidRDefault="00104C46" w:rsidP="00104C46">
            <w:pPr>
              <w:spacing w:after="0" w:line="240" w:lineRule="auto"/>
              <w:ind w:left="142" w:right="136"/>
              <w:jc w:val="center"/>
              <w:rPr>
                <w:rFonts w:ascii="Times New Roman" w:eastAsia="Times New Roman" w:hAnsi="Times New Roman"/>
                <w:b/>
                <w:sz w:val="24"/>
                <w:szCs w:val="24"/>
                <w:lang w:eastAsia="ru-RU"/>
              </w:rPr>
            </w:pPr>
            <w:r w:rsidRPr="00F876DD">
              <w:rPr>
                <w:rFonts w:ascii="Times New Roman" w:eastAsia="Times New Roman" w:hAnsi="Times New Roman"/>
                <w:b/>
                <w:sz w:val="24"/>
                <w:szCs w:val="24"/>
                <w:lang w:eastAsia="ru-RU"/>
              </w:rPr>
              <w:t>Загальні умови</w:t>
            </w:r>
          </w:p>
        </w:tc>
      </w:tr>
      <w:tr w:rsidR="00DB0936" w:rsidRPr="00F876DD" w14:paraId="4F413FC5" w14:textId="77777777" w:rsidTr="00B931C5">
        <w:trPr>
          <w:trHeight w:val="266"/>
        </w:trPr>
        <w:tc>
          <w:tcPr>
            <w:tcW w:w="3966" w:type="dxa"/>
            <w:gridSpan w:val="2"/>
            <w:tcBorders>
              <w:top w:val="single" w:sz="2" w:space="0" w:color="auto"/>
              <w:left w:val="single" w:sz="2" w:space="0" w:color="auto"/>
              <w:bottom w:val="single" w:sz="2" w:space="0" w:color="auto"/>
              <w:right w:val="single" w:sz="2" w:space="0" w:color="auto"/>
            </w:tcBorders>
          </w:tcPr>
          <w:p w14:paraId="6DC229D1" w14:textId="77777777" w:rsidR="00DB0936" w:rsidRPr="00F876DD" w:rsidRDefault="00DB0936" w:rsidP="00B931C5">
            <w:pPr>
              <w:spacing w:after="0" w:line="240" w:lineRule="auto"/>
              <w:ind w:left="142"/>
              <w:rPr>
                <w:rFonts w:ascii="Times New Roman" w:hAnsi="Times New Roman"/>
                <w:b/>
                <w:sz w:val="24"/>
                <w:szCs w:val="24"/>
              </w:rPr>
            </w:pPr>
            <w:bookmarkStart w:id="0" w:name="n766"/>
            <w:bookmarkEnd w:id="0"/>
            <w:r w:rsidRPr="00F876DD">
              <w:rPr>
                <w:rFonts w:ascii="Times New Roman" w:hAnsi="Times New Roman"/>
                <w:b/>
                <w:sz w:val="24"/>
                <w:szCs w:val="24"/>
              </w:rPr>
              <w:t>Посадові обов’язки</w:t>
            </w:r>
          </w:p>
        </w:tc>
        <w:tc>
          <w:tcPr>
            <w:tcW w:w="5949" w:type="dxa"/>
            <w:tcBorders>
              <w:top w:val="single" w:sz="2" w:space="0" w:color="auto"/>
              <w:left w:val="single" w:sz="2" w:space="0" w:color="auto"/>
              <w:bottom w:val="single" w:sz="2" w:space="0" w:color="auto"/>
              <w:right w:val="single" w:sz="2" w:space="0" w:color="auto"/>
            </w:tcBorders>
          </w:tcPr>
          <w:p w14:paraId="6AF7CA85" w14:textId="77777777" w:rsidR="00785F5A" w:rsidRPr="00785F5A" w:rsidRDefault="00785F5A" w:rsidP="00785F5A">
            <w:pPr>
              <w:spacing w:after="0" w:line="240" w:lineRule="auto"/>
              <w:ind w:left="136" w:right="135"/>
              <w:jc w:val="both"/>
              <w:rPr>
                <w:rFonts w:ascii="Times New Roman" w:hAnsi="Times New Roman"/>
                <w:b/>
                <w:bCs/>
                <w:sz w:val="24"/>
                <w:szCs w:val="24"/>
              </w:rPr>
            </w:pPr>
            <w:r w:rsidRPr="00785F5A">
              <w:rPr>
                <w:rFonts w:ascii="Times New Roman" w:hAnsi="Times New Roman"/>
                <w:sz w:val="24"/>
                <w:szCs w:val="24"/>
              </w:rPr>
              <w:t xml:space="preserve">Здійснення комплексних заходів з питань приймання та передавання вхідної, внутрішньої та вихідної кореспонденції, шляхом створення запису в облікових даних про документ та оформлення </w:t>
            </w:r>
            <w:proofErr w:type="spellStart"/>
            <w:r w:rsidRPr="00785F5A">
              <w:rPr>
                <w:rFonts w:ascii="Times New Roman" w:hAnsi="Times New Roman"/>
                <w:sz w:val="24"/>
                <w:szCs w:val="24"/>
              </w:rPr>
              <w:t>реєстраційно</w:t>
            </w:r>
            <w:proofErr w:type="spellEnd"/>
            <w:r w:rsidRPr="00785F5A">
              <w:rPr>
                <w:rFonts w:ascii="Times New Roman" w:hAnsi="Times New Roman"/>
                <w:sz w:val="24"/>
                <w:szCs w:val="24"/>
              </w:rPr>
              <w:t>-моніторингової картки у інформаційній системі «Система електронного документообігу органів прокуратури України» (далі – ІС «СЕД»).</w:t>
            </w:r>
          </w:p>
          <w:p w14:paraId="3F214C40" w14:textId="61F18A5B" w:rsidR="00785F5A" w:rsidRPr="00785F5A" w:rsidRDefault="00785F5A" w:rsidP="00785F5A">
            <w:pPr>
              <w:pStyle w:val="2"/>
              <w:spacing w:before="0" w:line="240" w:lineRule="auto"/>
              <w:ind w:left="136" w:right="135" w:hanging="15"/>
              <w:rPr>
                <w:rFonts w:ascii="Times New Roman" w:hAnsi="Times New Roman"/>
                <w:color w:val="000000"/>
                <w:sz w:val="24"/>
                <w:szCs w:val="24"/>
                <w:lang w:val="uk-UA"/>
              </w:rPr>
            </w:pPr>
            <w:r w:rsidRPr="00785F5A">
              <w:rPr>
                <w:rFonts w:ascii="Times New Roman" w:hAnsi="Times New Roman"/>
                <w:color w:val="000000"/>
                <w:sz w:val="24"/>
                <w:szCs w:val="24"/>
                <w:lang w:val="uk-UA"/>
              </w:rPr>
              <w:t>Заб</w:t>
            </w:r>
            <w:r w:rsidR="003748CB">
              <w:rPr>
                <w:rFonts w:ascii="Times New Roman" w:hAnsi="Times New Roman"/>
                <w:color w:val="000000"/>
                <w:sz w:val="24"/>
                <w:szCs w:val="24"/>
                <w:lang w:val="uk-UA"/>
              </w:rPr>
              <w:t>езпечення ведення діловодства в окружні прокурату</w:t>
            </w:r>
            <w:r w:rsidR="0024260C">
              <w:rPr>
                <w:rFonts w:ascii="Times New Roman" w:hAnsi="Times New Roman"/>
                <w:color w:val="000000"/>
                <w:sz w:val="24"/>
                <w:szCs w:val="24"/>
                <w:lang w:val="uk-UA"/>
              </w:rPr>
              <w:t>р</w:t>
            </w:r>
            <w:bookmarkStart w:id="1" w:name="_GoBack"/>
            <w:bookmarkEnd w:id="1"/>
            <w:r w:rsidR="003748CB">
              <w:rPr>
                <w:rFonts w:ascii="Times New Roman" w:hAnsi="Times New Roman"/>
                <w:color w:val="000000"/>
                <w:sz w:val="24"/>
                <w:szCs w:val="24"/>
                <w:lang w:val="uk-UA"/>
              </w:rPr>
              <w:t xml:space="preserve">і </w:t>
            </w:r>
            <w:proofErr w:type="spellStart"/>
            <w:r w:rsidRPr="00785F5A">
              <w:rPr>
                <w:rFonts w:ascii="Times New Roman" w:hAnsi="Times New Roman"/>
                <w:color w:val="000000"/>
                <w:sz w:val="24"/>
                <w:szCs w:val="24"/>
                <w:lang w:val="uk-UA"/>
              </w:rPr>
              <w:t>відності</w:t>
            </w:r>
            <w:proofErr w:type="spellEnd"/>
            <w:r w:rsidRPr="00785F5A">
              <w:rPr>
                <w:rFonts w:ascii="Times New Roman" w:hAnsi="Times New Roman"/>
                <w:color w:val="000000"/>
                <w:sz w:val="24"/>
                <w:szCs w:val="24"/>
                <w:lang w:val="uk-UA"/>
              </w:rPr>
              <w:t xml:space="preserve"> до вимог Тимчасової інструкції з діловодства в органах прокуратури України:</w:t>
            </w:r>
          </w:p>
          <w:p w14:paraId="7B76F782" w14:textId="2072A2B0" w:rsidR="00785F5A" w:rsidRPr="00785F5A" w:rsidRDefault="00785F5A" w:rsidP="00785F5A">
            <w:pPr>
              <w:pStyle w:val="2"/>
              <w:spacing w:before="0" w:line="240" w:lineRule="auto"/>
              <w:ind w:left="136" w:right="135" w:hanging="15"/>
              <w:rPr>
                <w:rFonts w:ascii="Times New Roman" w:hAnsi="Times New Roman"/>
                <w:sz w:val="24"/>
                <w:szCs w:val="24"/>
                <w:lang w:val="uk-UA"/>
              </w:rPr>
            </w:pPr>
            <w:r w:rsidRPr="00785F5A">
              <w:rPr>
                <w:rFonts w:ascii="Times New Roman" w:hAnsi="Times New Roman"/>
                <w:color w:val="000000"/>
                <w:sz w:val="24"/>
                <w:szCs w:val="24"/>
                <w:lang w:val="uk-UA"/>
              </w:rPr>
              <w:t>- з</w:t>
            </w:r>
            <w:r w:rsidRPr="00785F5A">
              <w:rPr>
                <w:rFonts w:ascii="Times New Roman" w:hAnsi="Times New Roman"/>
                <w:sz w:val="24"/>
                <w:szCs w:val="24"/>
                <w:lang w:val="uk-UA"/>
              </w:rPr>
              <w:t>дійснення в</w:t>
            </w:r>
            <w:proofErr w:type="spellStart"/>
            <w:r w:rsidRPr="00785F5A">
              <w:rPr>
                <w:rFonts w:ascii="Times New Roman" w:hAnsi="Times New Roman"/>
                <w:sz w:val="24"/>
                <w:szCs w:val="24"/>
              </w:rPr>
              <w:t>часн</w:t>
            </w:r>
            <w:r w:rsidRPr="00785F5A">
              <w:rPr>
                <w:rFonts w:ascii="Times New Roman" w:hAnsi="Times New Roman"/>
                <w:sz w:val="24"/>
                <w:szCs w:val="24"/>
                <w:lang w:val="uk-UA"/>
              </w:rPr>
              <w:t>ої</w:t>
            </w:r>
            <w:proofErr w:type="spellEnd"/>
            <w:r w:rsidRPr="00785F5A">
              <w:rPr>
                <w:rFonts w:ascii="Times New Roman" w:hAnsi="Times New Roman"/>
                <w:sz w:val="24"/>
                <w:szCs w:val="24"/>
              </w:rPr>
              <w:t xml:space="preserve"> переда</w:t>
            </w:r>
            <w:proofErr w:type="spellStart"/>
            <w:r w:rsidRPr="00785F5A">
              <w:rPr>
                <w:rFonts w:ascii="Times New Roman" w:hAnsi="Times New Roman"/>
                <w:sz w:val="24"/>
                <w:szCs w:val="24"/>
                <w:lang w:val="uk-UA"/>
              </w:rPr>
              <w:t>чі</w:t>
            </w:r>
            <w:proofErr w:type="spellEnd"/>
            <w:r w:rsidRPr="00785F5A">
              <w:rPr>
                <w:rFonts w:ascii="Times New Roman" w:hAnsi="Times New Roman"/>
                <w:sz w:val="24"/>
                <w:szCs w:val="24"/>
              </w:rPr>
              <w:t xml:space="preserve"> </w:t>
            </w:r>
            <w:proofErr w:type="spellStart"/>
            <w:r w:rsidRPr="00785F5A">
              <w:rPr>
                <w:rFonts w:ascii="Times New Roman" w:hAnsi="Times New Roman"/>
                <w:sz w:val="24"/>
                <w:szCs w:val="24"/>
              </w:rPr>
              <w:t>документів</w:t>
            </w:r>
            <w:proofErr w:type="spellEnd"/>
            <w:r w:rsidRPr="00785F5A">
              <w:rPr>
                <w:rFonts w:ascii="Times New Roman" w:hAnsi="Times New Roman"/>
                <w:sz w:val="24"/>
                <w:szCs w:val="24"/>
              </w:rPr>
              <w:t xml:space="preserve"> </w:t>
            </w:r>
            <w:proofErr w:type="spellStart"/>
            <w:r w:rsidRPr="00785F5A">
              <w:rPr>
                <w:rFonts w:ascii="Times New Roman" w:hAnsi="Times New Roman"/>
                <w:sz w:val="24"/>
                <w:szCs w:val="24"/>
              </w:rPr>
              <w:t>керівни</w:t>
            </w:r>
            <w:proofErr w:type="spellEnd"/>
            <w:r w:rsidR="003748CB">
              <w:rPr>
                <w:rFonts w:ascii="Times New Roman" w:hAnsi="Times New Roman"/>
                <w:sz w:val="24"/>
                <w:szCs w:val="24"/>
                <w:lang w:val="uk-UA"/>
              </w:rPr>
              <w:t>ку</w:t>
            </w:r>
            <w:r w:rsidRPr="00785F5A">
              <w:rPr>
                <w:rFonts w:ascii="Times New Roman" w:hAnsi="Times New Roman"/>
                <w:sz w:val="24"/>
                <w:szCs w:val="24"/>
              </w:rPr>
              <w:t xml:space="preserve"> та </w:t>
            </w:r>
            <w:proofErr w:type="spellStart"/>
            <w:r w:rsidRPr="00785F5A">
              <w:rPr>
                <w:rFonts w:ascii="Times New Roman" w:hAnsi="Times New Roman"/>
                <w:sz w:val="24"/>
                <w:szCs w:val="24"/>
              </w:rPr>
              <w:t>працівникам</w:t>
            </w:r>
            <w:proofErr w:type="spellEnd"/>
            <w:r w:rsidRPr="00785F5A">
              <w:rPr>
                <w:rFonts w:ascii="Times New Roman" w:hAnsi="Times New Roman"/>
                <w:sz w:val="24"/>
                <w:szCs w:val="24"/>
              </w:rPr>
              <w:t xml:space="preserve"> </w:t>
            </w:r>
            <w:r w:rsidR="003748CB">
              <w:rPr>
                <w:rFonts w:ascii="Times New Roman" w:hAnsi="Times New Roman"/>
                <w:sz w:val="24"/>
                <w:szCs w:val="24"/>
                <w:lang w:val="uk-UA"/>
              </w:rPr>
              <w:t xml:space="preserve">окружної прокуратури </w:t>
            </w:r>
            <w:r w:rsidRPr="00785F5A">
              <w:rPr>
                <w:rFonts w:ascii="Times New Roman" w:hAnsi="Times New Roman"/>
                <w:sz w:val="24"/>
                <w:szCs w:val="24"/>
              </w:rPr>
              <w:t xml:space="preserve">на </w:t>
            </w:r>
            <w:proofErr w:type="spellStart"/>
            <w:r w:rsidRPr="00785F5A">
              <w:rPr>
                <w:rFonts w:ascii="Times New Roman" w:hAnsi="Times New Roman"/>
                <w:sz w:val="24"/>
                <w:szCs w:val="24"/>
              </w:rPr>
              <w:t>розгляд</w:t>
            </w:r>
            <w:proofErr w:type="spellEnd"/>
            <w:r w:rsidRPr="00785F5A">
              <w:rPr>
                <w:rFonts w:ascii="Times New Roman" w:hAnsi="Times New Roman"/>
                <w:sz w:val="24"/>
                <w:szCs w:val="24"/>
              </w:rPr>
              <w:t xml:space="preserve"> та </w:t>
            </w:r>
            <w:proofErr w:type="spellStart"/>
            <w:r w:rsidRPr="00785F5A">
              <w:rPr>
                <w:rFonts w:ascii="Times New Roman" w:hAnsi="Times New Roman"/>
                <w:sz w:val="24"/>
                <w:szCs w:val="24"/>
              </w:rPr>
              <w:t>виконання</w:t>
            </w:r>
            <w:proofErr w:type="spellEnd"/>
            <w:r w:rsidRPr="00785F5A">
              <w:rPr>
                <w:rFonts w:ascii="Times New Roman" w:hAnsi="Times New Roman"/>
                <w:sz w:val="24"/>
                <w:szCs w:val="24"/>
                <w:lang w:val="uk-UA"/>
              </w:rPr>
              <w:t>. Контроль</w:t>
            </w:r>
            <w:r w:rsidRPr="00785F5A">
              <w:rPr>
                <w:rFonts w:ascii="Times New Roman" w:hAnsi="Times New Roman"/>
                <w:sz w:val="24"/>
                <w:szCs w:val="24"/>
              </w:rPr>
              <w:t xml:space="preserve"> за строками </w:t>
            </w:r>
            <w:proofErr w:type="spellStart"/>
            <w:r w:rsidRPr="00785F5A">
              <w:rPr>
                <w:rFonts w:ascii="Times New Roman" w:hAnsi="Times New Roman"/>
                <w:sz w:val="24"/>
                <w:szCs w:val="24"/>
              </w:rPr>
              <w:t>виконання</w:t>
            </w:r>
            <w:proofErr w:type="spellEnd"/>
            <w:r w:rsidRPr="00785F5A">
              <w:rPr>
                <w:rFonts w:ascii="Times New Roman" w:hAnsi="Times New Roman"/>
                <w:sz w:val="24"/>
                <w:szCs w:val="24"/>
              </w:rPr>
              <w:t xml:space="preserve"> </w:t>
            </w:r>
            <w:proofErr w:type="spellStart"/>
            <w:r w:rsidRPr="00785F5A">
              <w:rPr>
                <w:rFonts w:ascii="Times New Roman" w:hAnsi="Times New Roman"/>
                <w:sz w:val="24"/>
                <w:szCs w:val="24"/>
              </w:rPr>
              <w:t>документів</w:t>
            </w:r>
            <w:proofErr w:type="spellEnd"/>
            <w:r w:rsidRPr="00785F5A">
              <w:rPr>
                <w:rFonts w:ascii="Times New Roman" w:hAnsi="Times New Roman"/>
                <w:sz w:val="24"/>
                <w:szCs w:val="24"/>
              </w:rPr>
              <w:t xml:space="preserve"> з контролем </w:t>
            </w:r>
            <w:proofErr w:type="spellStart"/>
            <w:r w:rsidRPr="00785F5A">
              <w:rPr>
                <w:rFonts w:ascii="Times New Roman" w:hAnsi="Times New Roman"/>
                <w:sz w:val="24"/>
                <w:szCs w:val="24"/>
              </w:rPr>
              <w:t>виконання</w:t>
            </w:r>
            <w:proofErr w:type="spellEnd"/>
            <w:r w:rsidRPr="00785F5A">
              <w:rPr>
                <w:rFonts w:ascii="Times New Roman" w:hAnsi="Times New Roman"/>
                <w:sz w:val="24"/>
                <w:szCs w:val="24"/>
              </w:rPr>
              <w:t xml:space="preserve"> </w:t>
            </w:r>
            <w:r w:rsidRPr="00785F5A">
              <w:rPr>
                <w:rFonts w:ascii="Times New Roman" w:hAnsi="Times New Roman"/>
                <w:sz w:val="24"/>
                <w:szCs w:val="24"/>
                <w:lang w:val="uk-UA"/>
              </w:rPr>
              <w:t>та доповідь</w:t>
            </w:r>
            <w:r w:rsidRPr="00785F5A">
              <w:rPr>
                <w:rFonts w:ascii="Times New Roman" w:hAnsi="Times New Roman"/>
                <w:sz w:val="24"/>
                <w:szCs w:val="24"/>
              </w:rPr>
              <w:t xml:space="preserve"> </w:t>
            </w:r>
            <w:proofErr w:type="spellStart"/>
            <w:r w:rsidRPr="00785F5A">
              <w:rPr>
                <w:rFonts w:ascii="Times New Roman" w:hAnsi="Times New Roman"/>
                <w:sz w:val="24"/>
                <w:szCs w:val="24"/>
              </w:rPr>
              <w:t>керівнику</w:t>
            </w:r>
            <w:proofErr w:type="spellEnd"/>
            <w:r w:rsidRPr="00785F5A">
              <w:rPr>
                <w:rFonts w:ascii="Times New Roman" w:hAnsi="Times New Roman"/>
                <w:sz w:val="24"/>
                <w:szCs w:val="24"/>
              </w:rPr>
              <w:t xml:space="preserve"> про </w:t>
            </w:r>
            <w:proofErr w:type="spellStart"/>
            <w:r w:rsidRPr="00785F5A">
              <w:rPr>
                <w:rFonts w:ascii="Times New Roman" w:hAnsi="Times New Roman"/>
                <w:sz w:val="24"/>
                <w:szCs w:val="24"/>
              </w:rPr>
              <w:t>затримку</w:t>
            </w:r>
            <w:proofErr w:type="spellEnd"/>
            <w:r w:rsidRPr="00785F5A">
              <w:rPr>
                <w:rFonts w:ascii="Times New Roman" w:hAnsi="Times New Roman"/>
                <w:sz w:val="24"/>
                <w:szCs w:val="24"/>
              </w:rPr>
              <w:t xml:space="preserve"> </w:t>
            </w:r>
            <w:proofErr w:type="spellStart"/>
            <w:r w:rsidRPr="00785F5A">
              <w:rPr>
                <w:rFonts w:ascii="Times New Roman" w:hAnsi="Times New Roman"/>
                <w:sz w:val="24"/>
                <w:szCs w:val="24"/>
              </w:rPr>
              <w:t>їх</w:t>
            </w:r>
            <w:proofErr w:type="spellEnd"/>
            <w:r w:rsidRPr="00785F5A">
              <w:rPr>
                <w:rFonts w:ascii="Times New Roman" w:hAnsi="Times New Roman"/>
                <w:sz w:val="24"/>
                <w:szCs w:val="24"/>
              </w:rPr>
              <w:t xml:space="preserve"> </w:t>
            </w:r>
            <w:proofErr w:type="spellStart"/>
            <w:r w:rsidRPr="00785F5A">
              <w:rPr>
                <w:rFonts w:ascii="Times New Roman" w:hAnsi="Times New Roman"/>
                <w:sz w:val="24"/>
                <w:szCs w:val="24"/>
              </w:rPr>
              <w:t>виконання</w:t>
            </w:r>
            <w:proofErr w:type="spellEnd"/>
            <w:r w:rsidRPr="00785F5A">
              <w:rPr>
                <w:rFonts w:ascii="Times New Roman" w:hAnsi="Times New Roman"/>
                <w:sz w:val="24"/>
                <w:szCs w:val="24"/>
                <w:lang w:val="uk-UA"/>
              </w:rPr>
              <w:t>;</w:t>
            </w:r>
          </w:p>
          <w:p w14:paraId="1E022247" w14:textId="25C71E0D" w:rsidR="00785F5A" w:rsidRPr="00785F5A" w:rsidRDefault="00785F5A" w:rsidP="00785F5A">
            <w:pPr>
              <w:pStyle w:val="2"/>
              <w:spacing w:before="0" w:line="240" w:lineRule="auto"/>
              <w:ind w:left="136" w:right="135" w:hanging="15"/>
              <w:rPr>
                <w:rFonts w:ascii="Times New Roman" w:hAnsi="Times New Roman"/>
                <w:color w:val="000000"/>
                <w:sz w:val="24"/>
                <w:szCs w:val="24"/>
                <w:lang w:val="uk-UA"/>
              </w:rPr>
            </w:pPr>
            <w:r w:rsidRPr="00785F5A">
              <w:rPr>
                <w:rFonts w:ascii="Times New Roman" w:hAnsi="Times New Roman"/>
                <w:color w:val="000000"/>
                <w:sz w:val="24"/>
                <w:szCs w:val="24"/>
                <w:lang w:val="uk-UA"/>
              </w:rPr>
              <w:t>- здійснення своєчасної передачі матеріалів звернень громадян та юридичних осіб, депутатських звернень і запитів</w:t>
            </w:r>
            <w:r w:rsidR="003748CB">
              <w:rPr>
                <w:rFonts w:ascii="Times New Roman" w:hAnsi="Times New Roman"/>
                <w:color w:val="000000"/>
                <w:sz w:val="24"/>
                <w:szCs w:val="24"/>
                <w:lang w:val="uk-UA"/>
              </w:rPr>
              <w:t xml:space="preserve"> </w:t>
            </w:r>
            <w:r w:rsidRPr="00785F5A">
              <w:rPr>
                <w:rFonts w:ascii="Times New Roman" w:hAnsi="Times New Roman"/>
                <w:color w:val="000000"/>
                <w:sz w:val="24"/>
                <w:szCs w:val="24"/>
                <w:lang w:val="uk-UA"/>
              </w:rPr>
              <w:t xml:space="preserve">адвокатських запитів, запитів на інформацію </w:t>
            </w:r>
            <w:r w:rsidR="003748CB">
              <w:rPr>
                <w:rFonts w:ascii="Times New Roman" w:hAnsi="Times New Roman"/>
                <w:color w:val="000000"/>
                <w:sz w:val="24"/>
                <w:szCs w:val="24"/>
                <w:lang w:val="uk-UA"/>
              </w:rPr>
              <w:t xml:space="preserve">керівнику для вирішення питання взяття </w:t>
            </w:r>
            <w:r w:rsidRPr="00785F5A">
              <w:rPr>
                <w:rFonts w:ascii="Times New Roman" w:hAnsi="Times New Roman"/>
                <w:color w:val="000000"/>
                <w:sz w:val="24"/>
                <w:szCs w:val="24"/>
                <w:lang w:val="uk-UA"/>
              </w:rPr>
              <w:t>я на контроль, зняття з контролю або його продовження;</w:t>
            </w:r>
          </w:p>
          <w:p w14:paraId="52E9AE92" w14:textId="1E78F69D" w:rsidR="00785F5A" w:rsidRPr="00785F5A" w:rsidRDefault="00785F5A" w:rsidP="00785F5A">
            <w:pPr>
              <w:spacing w:after="0" w:line="240" w:lineRule="auto"/>
              <w:ind w:left="136" w:right="135"/>
              <w:jc w:val="both"/>
              <w:rPr>
                <w:rFonts w:ascii="Times New Roman" w:hAnsi="Times New Roman"/>
                <w:color w:val="000000"/>
                <w:sz w:val="24"/>
                <w:szCs w:val="24"/>
              </w:rPr>
            </w:pPr>
            <w:r w:rsidRPr="00785F5A">
              <w:rPr>
                <w:rFonts w:ascii="Times New Roman" w:hAnsi="Times New Roman"/>
                <w:color w:val="000000"/>
                <w:sz w:val="24"/>
                <w:szCs w:val="24"/>
              </w:rPr>
              <w:t>- перевірка вихідної кореспонденції, що передається</w:t>
            </w:r>
            <w:r w:rsidR="003748CB">
              <w:rPr>
                <w:rFonts w:ascii="Times New Roman" w:hAnsi="Times New Roman"/>
                <w:color w:val="000000"/>
                <w:sz w:val="24"/>
                <w:szCs w:val="24"/>
              </w:rPr>
              <w:t xml:space="preserve"> працівниками окружної прокуратури відповідно</w:t>
            </w:r>
            <w:r w:rsidRPr="00785F5A">
              <w:rPr>
                <w:rFonts w:ascii="Times New Roman" w:hAnsi="Times New Roman"/>
                <w:color w:val="000000"/>
                <w:sz w:val="24"/>
                <w:szCs w:val="24"/>
              </w:rPr>
              <w:t xml:space="preserve"> вимогам Тимчасової інструкції з діловодства в органах прокуратури України на правильність її оформлення, наявність додатків, підписів, віз, електронних копій, тощо.</w:t>
            </w:r>
          </w:p>
          <w:p w14:paraId="69DAFA64" w14:textId="77777777" w:rsidR="00785F5A" w:rsidRPr="00785F5A" w:rsidRDefault="00785F5A" w:rsidP="00785F5A">
            <w:pPr>
              <w:pStyle w:val="2"/>
              <w:spacing w:before="0" w:line="240" w:lineRule="auto"/>
              <w:ind w:left="136" w:right="135" w:hanging="15"/>
              <w:rPr>
                <w:rFonts w:ascii="Times New Roman" w:hAnsi="Times New Roman"/>
                <w:color w:val="000000"/>
                <w:sz w:val="24"/>
                <w:szCs w:val="24"/>
                <w:lang w:val="uk-UA"/>
              </w:rPr>
            </w:pPr>
            <w:r w:rsidRPr="00785F5A">
              <w:rPr>
                <w:rFonts w:ascii="Times New Roman" w:hAnsi="Times New Roman"/>
                <w:color w:val="000000"/>
                <w:sz w:val="24"/>
                <w:szCs w:val="24"/>
                <w:lang w:val="uk-UA"/>
              </w:rPr>
              <w:t>Опрацювання документів з обмеженим доступом, які мають гриф «Для службового користування»:</w:t>
            </w:r>
          </w:p>
          <w:p w14:paraId="10C4C8FD" w14:textId="77777777" w:rsidR="00785F5A" w:rsidRPr="00785F5A" w:rsidRDefault="00785F5A" w:rsidP="00785F5A">
            <w:pPr>
              <w:pStyle w:val="2"/>
              <w:spacing w:before="0" w:line="240" w:lineRule="auto"/>
              <w:ind w:left="136" w:right="135" w:hanging="15"/>
              <w:rPr>
                <w:rFonts w:ascii="Times New Roman" w:hAnsi="Times New Roman"/>
                <w:color w:val="000000"/>
                <w:sz w:val="24"/>
                <w:szCs w:val="24"/>
                <w:lang w:val="uk-UA"/>
              </w:rPr>
            </w:pPr>
            <w:r w:rsidRPr="00785F5A">
              <w:rPr>
                <w:rFonts w:ascii="Times New Roman" w:hAnsi="Times New Roman"/>
                <w:color w:val="000000"/>
                <w:sz w:val="24"/>
                <w:szCs w:val="24"/>
                <w:lang w:val="uk-UA"/>
              </w:rPr>
              <w:t>- ведення обліку вхідних, внутрішніх та вихідних документів, які мають такий гриф обмеження доступу;</w:t>
            </w:r>
          </w:p>
          <w:p w14:paraId="685F52A5" w14:textId="1D3BA660" w:rsidR="00785F5A" w:rsidRPr="00785F5A" w:rsidRDefault="00785F5A" w:rsidP="00785F5A">
            <w:pPr>
              <w:pStyle w:val="2"/>
              <w:spacing w:before="0" w:line="240" w:lineRule="auto"/>
              <w:ind w:left="136" w:right="135" w:hanging="15"/>
              <w:rPr>
                <w:rFonts w:ascii="Times New Roman" w:hAnsi="Times New Roman"/>
                <w:color w:val="000000"/>
                <w:sz w:val="24"/>
                <w:szCs w:val="24"/>
                <w:lang w:val="uk-UA"/>
              </w:rPr>
            </w:pPr>
            <w:r w:rsidRPr="00785F5A">
              <w:rPr>
                <w:rFonts w:ascii="Times New Roman" w:hAnsi="Times New Roman"/>
                <w:color w:val="000000"/>
                <w:sz w:val="24"/>
                <w:szCs w:val="24"/>
                <w:lang w:val="uk-UA"/>
              </w:rPr>
              <w:t xml:space="preserve">- перевірка вихідної кореспонденції, що передається </w:t>
            </w:r>
            <w:r w:rsidR="003748CB">
              <w:rPr>
                <w:rFonts w:ascii="Times New Roman" w:hAnsi="Times New Roman"/>
                <w:color w:val="000000"/>
                <w:sz w:val="24"/>
                <w:szCs w:val="24"/>
                <w:lang w:val="uk-UA"/>
              </w:rPr>
              <w:t>працівниками окружної прокуратури відповідно вимогам</w:t>
            </w:r>
            <w:r w:rsidRPr="00785F5A">
              <w:rPr>
                <w:rFonts w:ascii="Times New Roman" w:hAnsi="Times New Roman"/>
                <w:color w:val="000000"/>
                <w:sz w:val="24"/>
                <w:szCs w:val="24"/>
                <w:lang w:val="uk-UA"/>
              </w:rPr>
              <w:t xml:space="preserve"> чинного законодавства на правильність її оформлення, наявність </w:t>
            </w:r>
            <w:proofErr w:type="spellStart"/>
            <w:r w:rsidRPr="00785F5A">
              <w:rPr>
                <w:rFonts w:ascii="Times New Roman" w:hAnsi="Times New Roman"/>
                <w:color w:val="000000"/>
                <w:sz w:val="24"/>
                <w:szCs w:val="24"/>
                <w:lang w:val="uk-UA"/>
              </w:rPr>
              <w:t>грифа</w:t>
            </w:r>
            <w:proofErr w:type="spellEnd"/>
            <w:r w:rsidRPr="00785F5A">
              <w:rPr>
                <w:rFonts w:ascii="Times New Roman" w:hAnsi="Times New Roman"/>
                <w:color w:val="000000"/>
                <w:sz w:val="24"/>
                <w:szCs w:val="24"/>
                <w:lang w:val="uk-UA"/>
              </w:rPr>
              <w:t xml:space="preserve"> обмеження доступу, роздруківки на звороті документа та правильність, зазначеної на роздруківці інформації, наявність додатків, підписів, віз, тощо.</w:t>
            </w:r>
          </w:p>
          <w:p w14:paraId="2BF281BF" w14:textId="2D192D92" w:rsidR="00785F5A" w:rsidRPr="00785F5A" w:rsidRDefault="00785F5A" w:rsidP="00785F5A">
            <w:pPr>
              <w:spacing w:after="0" w:line="240" w:lineRule="auto"/>
              <w:ind w:left="136" w:right="135"/>
              <w:jc w:val="both"/>
              <w:rPr>
                <w:rFonts w:ascii="Times New Roman" w:hAnsi="Times New Roman"/>
                <w:color w:val="000000"/>
                <w:sz w:val="24"/>
                <w:szCs w:val="24"/>
              </w:rPr>
            </w:pPr>
            <w:r w:rsidRPr="00785F5A">
              <w:rPr>
                <w:rFonts w:ascii="Times New Roman" w:hAnsi="Times New Roman"/>
                <w:color w:val="000000"/>
                <w:sz w:val="24"/>
                <w:szCs w:val="24"/>
              </w:rPr>
              <w:t xml:space="preserve">Забезпечення проведення щорічної звірки наявності документів з грифом «Для службового користування» </w:t>
            </w:r>
            <w:r w:rsidR="00E77841">
              <w:rPr>
                <w:rFonts w:ascii="Times New Roman" w:hAnsi="Times New Roman"/>
                <w:color w:val="000000"/>
                <w:sz w:val="24"/>
                <w:szCs w:val="24"/>
              </w:rPr>
              <w:t>в окружній прокуратурі</w:t>
            </w:r>
            <w:r w:rsidRPr="00785F5A">
              <w:rPr>
                <w:rFonts w:ascii="Times New Roman" w:hAnsi="Times New Roman"/>
                <w:color w:val="000000"/>
                <w:sz w:val="24"/>
                <w:szCs w:val="24"/>
              </w:rPr>
              <w:t>, її аналіз та підготовка відповідних довідок.</w:t>
            </w:r>
          </w:p>
          <w:p w14:paraId="11685541" w14:textId="1D2E7EF4" w:rsidR="00785F5A" w:rsidRPr="00785F5A" w:rsidRDefault="00785F5A" w:rsidP="00785F5A">
            <w:pPr>
              <w:spacing w:after="0" w:line="240" w:lineRule="auto"/>
              <w:ind w:left="136" w:right="135"/>
              <w:jc w:val="both"/>
              <w:rPr>
                <w:rFonts w:ascii="Times New Roman" w:hAnsi="Times New Roman"/>
                <w:sz w:val="24"/>
                <w:szCs w:val="24"/>
              </w:rPr>
            </w:pPr>
            <w:r w:rsidRPr="00785F5A">
              <w:rPr>
                <w:rFonts w:ascii="Times New Roman" w:hAnsi="Times New Roman"/>
                <w:color w:val="000000"/>
                <w:sz w:val="24"/>
                <w:szCs w:val="24"/>
              </w:rPr>
              <w:t xml:space="preserve">Ведення обліку </w:t>
            </w:r>
            <w:r w:rsidRPr="00785F5A">
              <w:rPr>
                <w:rFonts w:ascii="Times New Roman" w:hAnsi="Times New Roman"/>
                <w:sz w:val="24"/>
                <w:szCs w:val="24"/>
              </w:rPr>
              <w:t xml:space="preserve">вхідних, вихідних і внутрішніх документів, щомісячна підготовка зведення про документообіг. Проведення щоквартальної звірки наглядових проваджень, кримінальних проваджень та інших матеріалів, які знаходяться в провадженні працівників </w:t>
            </w:r>
            <w:r w:rsidR="00E77841">
              <w:rPr>
                <w:rFonts w:ascii="Times New Roman" w:hAnsi="Times New Roman"/>
                <w:sz w:val="24"/>
                <w:szCs w:val="24"/>
              </w:rPr>
              <w:t>окружної прокуратури</w:t>
            </w:r>
            <w:r w:rsidRPr="00785F5A">
              <w:rPr>
                <w:rFonts w:ascii="Times New Roman" w:hAnsi="Times New Roman"/>
                <w:sz w:val="24"/>
                <w:szCs w:val="24"/>
              </w:rPr>
              <w:t>, здійснення відміток у картках та книгах обліку.</w:t>
            </w:r>
          </w:p>
          <w:p w14:paraId="6A9B626C" w14:textId="1BC918E1" w:rsidR="00785F5A" w:rsidRPr="00785F5A" w:rsidRDefault="00785F5A" w:rsidP="00785F5A">
            <w:pPr>
              <w:spacing w:after="0" w:line="240" w:lineRule="auto"/>
              <w:ind w:left="136" w:right="135"/>
              <w:jc w:val="both"/>
              <w:rPr>
                <w:rFonts w:ascii="Times New Roman" w:hAnsi="Times New Roman"/>
                <w:sz w:val="24"/>
                <w:szCs w:val="24"/>
              </w:rPr>
            </w:pPr>
            <w:r w:rsidRPr="00785F5A">
              <w:rPr>
                <w:rFonts w:ascii="Times New Roman" w:hAnsi="Times New Roman"/>
                <w:sz w:val="24"/>
                <w:szCs w:val="24"/>
              </w:rPr>
              <w:t>.</w:t>
            </w:r>
          </w:p>
          <w:p w14:paraId="661BB1D5" w14:textId="2556DEED" w:rsidR="00785F5A" w:rsidRPr="00785F5A" w:rsidRDefault="00785F5A" w:rsidP="00785F5A">
            <w:pPr>
              <w:spacing w:after="0" w:line="240" w:lineRule="auto"/>
              <w:ind w:left="136" w:right="135"/>
              <w:jc w:val="both"/>
              <w:rPr>
                <w:rFonts w:ascii="Times New Roman" w:hAnsi="Times New Roman"/>
                <w:sz w:val="24"/>
                <w:szCs w:val="24"/>
              </w:rPr>
            </w:pPr>
            <w:r w:rsidRPr="00785F5A">
              <w:rPr>
                <w:rFonts w:ascii="Times New Roman" w:hAnsi="Times New Roman"/>
                <w:sz w:val="24"/>
                <w:szCs w:val="24"/>
              </w:rPr>
              <w:lastRenderedPageBreak/>
              <w:t xml:space="preserve">Забезпечення роботи приймальні </w:t>
            </w:r>
            <w:r w:rsidR="00E77841">
              <w:rPr>
                <w:rFonts w:ascii="Times New Roman" w:hAnsi="Times New Roman"/>
                <w:sz w:val="24"/>
                <w:szCs w:val="24"/>
              </w:rPr>
              <w:t>керівника окружної прокуратури</w:t>
            </w:r>
            <w:r w:rsidRPr="00785F5A">
              <w:rPr>
                <w:rFonts w:ascii="Times New Roman" w:hAnsi="Times New Roman"/>
                <w:sz w:val="24"/>
                <w:szCs w:val="24"/>
              </w:rPr>
              <w:t xml:space="preserve"> та у разі його відсутності - здійснення запису телефонних повідомлень з наступною доповіддю.</w:t>
            </w:r>
          </w:p>
          <w:p w14:paraId="4F822819" w14:textId="77777777" w:rsidR="00785F5A" w:rsidRPr="00785F5A" w:rsidRDefault="00785F5A" w:rsidP="00785F5A">
            <w:pPr>
              <w:spacing w:after="0" w:line="240" w:lineRule="auto"/>
              <w:ind w:left="136" w:right="135"/>
              <w:jc w:val="both"/>
              <w:rPr>
                <w:rFonts w:ascii="Times New Roman" w:hAnsi="Times New Roman"/>
                <w:sz w:val="24"/>
                <w:szCs w:val="24"/>
              </w:rPr>
            </w:pPr>
            <w:r w:rsidRPr="00785F5A">
              <w:rPr>
                <w:rFonts w:ascii="Times New Roman" w:hAnsi="Times New Roman"/>
                <w:sz w:val="24"/>
                <w:szCs w:val="24"/>
              </w:rPr>
              <w:t>Здійснення комплексних заходів з питань опрацювання справ та наглядових проваджень шляхом їх реєстрації (заведення),  обліку та формування, а також підготовки до передачі на архівне зберігання, складання описів справ постійного та тривалого зберігання.</w:t>
            </w:r>
          </w:p>
          <w:p w14:paraId="19BBA8A3" w14:textId="294E2057" w:rsidR="00160349" w:rsidRPr="00785F5A" w:rsidRDefault="00785F5A" w:rsidP="00E77841">
            <w:pPr>
              <w:spacing w:after="0" w:line="240" w:lineRule="auto"/>
              <w:ind w:left="136" w:right="135"/>
              <w:jc w:val="both"/>
              <w:rPr>
                <w:rFonts w:ascii="Times New Roman" w:eastAsia="Times New Roman" w:hAnsi="Times New Roman"/>
                <w:sz w:val="24"/>
                <w:szCs w:val="24"/>
                <w:lang w:eastAsia="ru-RU"/>
              </w:rPr>
            </w:pPr>
            <w:r w:rsidRPr="00785F5A">
              <w:rPr>
                <w:rFonts w:ascii="Times New Roman" w:hAnsi="Times New Roman"/>
                <w:sz w:val="24"/>
                <w:szCs w:val="24"/>
              </w:rPr>
              <w:t xml:space="preserve">Складання проєктів номенклатури справ, погодження у </w:t>
            </w:r>
            <w:r w:rsidR="00E77841">
              <w:rPr>
                <w:rFonts w:ascii="Times New Roman" w:hAnsi="Times New Roman"/>
                <w:sz w:val="24"/>
                <w:szCs w:val="24"/>
              </w:rPr>
              <w:t xml:space="preserve">керівника окружної прокуратури </w:t>
            </w:r>
            <w:r w:rsidRPr="00785F5A">
              <w:rPr>
                <w:rFonts w:ascii="Times New Roman" w:hAnsi="Times New Roman"/>
                <w:sz w:val="24"/>
                <w:szCs w:val="24"/>
              </w:rPr>
              <w:t>та надання практичної і методичної допомоги з цих питань. Виконання доручень керівни</w:t>
            </w:r>
            <w:r w:rsidR="00E77841">
              <w:rPr>
                <w:rFonts w:ascii="Times New Roman" w:hAnsi="Times New Roman"/>
                <w:sz w:val="24"/>
                <w:szCs w:val="24"/>
              </w:rPr>
              <w:t>ка</w:t>
            </w:r>
            <w:r w:rsidRPr="00785F5A">
              <w:rPr>
                <w:rFonts w:ascii="Times New Roman" w:hAnsi="Times New Roman"/>
                <w:sz w:val="24"/>
                <w:szCs w:val="24"/>
              </w:rPr>
              <w:t>.</w:t>
            </w:r>
          </w:p>
        </w:tc>
      </w:tr>
      <w:tr w:rsidR="00DB0936" w:rsidRPr="00F876DD" w14:paraId="4AE71C0D" w14:textId="77777777" w:rsidTr="00B931C5">
        <w:trPr>
          <w:trHeight w:val="2057"/>
        </w:trPr>
        <w:tc>
          <w:tcPr>
            <w:tcW w:w="3966" w:type="dxa"/>
            <w:gridSpan w:val="2"/>
            <w:tcBorders>
              <w:top w:val="single" w:sz="2" w:space="0" w:color="auto"/>
              <w:left w:val="single" w:sz="2" w:space="0" w:color="auto"/>
              <w:bottom w:val="single" w:sz="2" w:space="0" w:color="auto"/>
              <w:right w:val="single" w:sz="2" w:space="0" w:color="auto"/>
            </w:tcBorders>
          </w:tcPr>
          <w:p w14:paraId="15383825" w14:textId="77777777" w:rsidR="00DB0936" w:rsidRPr="00F876DD" w:rsidRDefault="00DB0936" w:rsidP="00B931C5">
            <w:pPr>
              <w:spacing w:after="0" w:line="240" w:lineRule="auto"/>
              <w:ind w:left="142"/>
              <w:jc w:val="both"/>
              <w:rPr>
                <w:rFonts w:ascii="Times New Roman" w:hAnsi="Times New Roman"/>
                <w:b/>
                <w:sz w:val="24"/>
                <w:szCs w:val="24"/>
              </w:rPr>
            </w:pPr>
            <w:r w:rsidRPr="00F876DD">
              <w:rPr>
                <w:rFonts w:ascii="Times New Roman" w:hAnsi="Times New Roman"/>
                <w:b/>
                <w:sz w:val="24"/>
                <w:szCs w:val="24"/>
              </w:rPr>
              <w:lastRenderedPageBreak/>
              <w:t xml:space="preserve">Умови оплати праці </w:t>
            </w:r>
          </w:p>
        </w:tc>
        <w:tc>
          <w:tcPr>
            <w:tcW w:w="5949" w:type="dxa"/>
            <w:tcBorders>
              <w:top w:val="single" w:sz="2" w:space="0" w:color="auto"/>
              <w:left w:val="single" w:sz="2" w:space="0" w:color="auto"/>
              <w:bottom w:val="single" w:sz="2" w:space="0" w:color="auto"/>
              <w:right w:val="single" w:sz="2" w:space="0" w:color="auto"/>
            </w:tcBorders>
          </w:tcPr>
          <w:p w14:paraId="0B3FF7DF" w14:textId="38F9A0B2" w:rsidR="00DB0936" w:rsidRPr="00BA4680" w:rsidRDefault="00DB0936" w:rsidP="00F876DD">
            <w:pPr>
              <w:spacing w:after="0" w:line="240" w:lineRule="auto"/>
              <w:ind w:left="142" w:right="135" w:hanging="142"/>
              <w:jc w:val="both"/>
              <w:rPr>
                <w:rFonts w:ascii="Times New Roman" w:hAnsi="Times New Roman"/>
                <w:sz w:val="24"/>
                <w:szCs w:val="24"/>
              </w:rPr>
            </w:pPr>
            <w:r w:rsidRPr="00F876DD">
              <w:rPr>
                <w:rFonts w:ascii="Times New Roman" w:hAnsi="Times New Roman"/>
                <w:sz w:val="24"/>
                <w:szCs w:val="24"/>
              </w:rPr>
              <w:t xml:space="preserve">   посадовий оклад </w:t>
            </w:r>
            <w:r w:rsidRPr="00BA4680">
              <w:rPr>
                <w:rFonts w:ascii="Times New Roman" w:hAnsi="Times New Roman"/>
                <w:sz w:val="24"/>
                <w:szCs w:val="24"/>
              </w:rPr>
              <w:t xml:space="preserve">– </w:t>
            </w:r>
            <w:r w:rsidR="00E77841">
              <w:rPr>
                <w:rFonts w:ascii="Times New Roman" w:hAnsi="Times New Roman"/>
                <w:sz w:val="24"/>
                <w:szCs w:val="24"/>
              </w:rPr>
              <w:t>9229</w:t>
            </w:r>
            <w:r w:rsidRPr="00BA4680">
              <w:rPr>
                <w:rFonts w:ascii="Times New Roman" w:hAnsi="Times New Roman"/>
                <w:sz w:val="24"/>
                <w:szCs w:val="24"/>
              </w:rPr>
              <w:t>, 00 грн.;</w:t>
            </w:r>
          </w:p>
          <w:p w14:paraId="0C08DBDB" w14:textId="2936C622" w:rsidR="00DB0936" w:rsidRPr="00F876DD" w:rsidRDefault="00DB0936" w:rsidP="00F876DD">
            <w:pPr>
              <w:spacing w:after="0" w:line="240" w:lineRule="auto"/>
              <w:ind w:left="142" w:right="135" w:hanging="142"/>
              <w:jc w:val="both"/>
              <w:rPr>
                <w:rFonts w:ascii="Times New Roman" w:hAnsi="Times New Roman"/>
                <w:sz w:val="24"/>
                <w:szCs w:val="24"/>
              </w:rPr>
            </w:pPr>
            <w:r w:rsidRPr="00F876DD">
              <w:rPr>
                <w:rFonts w:ascii="Times New Roman" w:hAnsi="Times New Roman"/>
                <w:sz w:val="24"/>
                <w:szCs w:val="24"/>
              </w:rPr>
              <w:t xml:space="preserve">   надбавки, доплати, премії та компенсації відповідно до статей 50-52 Закону України «Про державну службу», Закону України «Про Державний бюджет України на 202</w:t>
            </w:r>
            <w:r w:rsidR="00F13C7C" w:rsidRPr="00F876DD">
              <w:rPr>
                <w:rFonts w:ascii="Times New Roman" w:hAnsi="Times New Roman"/>
                <w:sz w:val="24"/>
                <w:szCs w:val="24"/>
              </w:rPr>
              <w:t>5</w:t>
            </w:r>
            <w:r w:rsidRPr="00F876DD">
              <w:rPr>
                <w:rFonts w:ascii="Times New Roman" w:hAnsi="Times New Roman"/>
                <w:sz w:val="24"/>
                <w:szCs w:val="24"/>
              </w:rPr>
              <w:t xml:space="preserve"> рік», постанов Кабінету Міністрів України </w:t>
            </w:r>
            <w:r w:rsidR="00A84454">
              <w:rPr>
                <w:rFonts w:ascii="Times New Roman" w:hAnsi="Times New Roman"/>
                <w:sz w:val="24"/>
                <w:szCs w:val="24"/>
              </w:rPr>
              <w:t xml:space="preserve">            </w:t>
            </w:r>
            <w:r w:rsidRPr="00F876DD">
              <w:rPr>
                <w:rFonts w:ascii="Times New Roman" w:hAnsi="Times New Roman"/>
                <w:sz w:val="24"/>
                <w:szCs w:val="24"/>
              </w:rPr>
              <w:t xml:space="preserve">від 18 січня 2017 року № 15 «Питання оплати праці працівників державних органів», від 29 грудня </w:t>
            </w:r>
            <w:r w:rsidR="00A84454">
              <w:rPr>
                <w:rFonts w:ascii="Times New Roman" w:hAnsi="Times New Roman"/>
                <w:sz w:val="24"/>
                <w:szCs w:val="24"/>
              </w:rPr>
              <w:t xml:space="preserve">          </w:t>
            </w:r>
            <w:r w:rsidRPr="00F876DD">
              <w:rPr>
                <w:rFonts w:ascii="Times New Roman" w:hAnsi="Times New Roman"/>
                <w:sz w:val="24"/>
                <w:szCs w:val="24"/>
              </w:rPr>
              <w:t>2023 року № 1409 «Питання оплати праці державних службовців на основі класифікації посад у 202</w:t>
            </w:r>
            <w:r w:rsidR="00F13C7C" w:rsidRPr="00F876DD">
              <w:rPr>
                <w:rFonts w:ascii="Times New Roman" w:hAnsi="Times New Roman"/>
                <w:sz w:val="24"/>
                <w:szCs w:val="24"/>
              </w:rPr>
              <w:t>5</w:t>
            </w:r>
            <w:r w:rsidRPr="00F876DD">
              <w:rPr>
                <w:rFonts w:ascii="Times New Roman" w:hAnsi="Times New Roman"/>
                <w:sz w:val="24"/>
                <w:szCs w:val="24"/>
              </w:rPr>
              <w:t xml:space="preserve"> році»</w:t>
            </w:r>
          </w:p>
        </w:tc>
      </w:tr>
      <w:tr w:rsidR="00DB0936" w:rsidRPr="00F876DD" w14:paraId="11DEF433" w14:textId="77777777" w:rsidTr="00B931C5">
        <w:trPr>
          <w:trHeight w:val="538"/>
        </w:trPr>
        <w:tc>
          <w:tcPr>
            <w:tcW w:w="3966" w:type="dxa"/>
            <w:gridSpan w:val="2"/>
            <w:tcBorders>
              <w:top w:val="single" w:sz="2" w:space="0" w:color="auto"/>
              <w:left w:val="single" w:sz="2" w:space="0" w:color="auto"/>
              <w:bottom w:val="single" w:sz="2" w:space="0" w:color="auto"/>
              <w:right w:val="single" w:sz="2" w:space="0" w:color="auto"/>
            </w:tcBorders>
          </w:tcPr>
          <w:p w14:paraId="24A82D79" w14:textId="3D4C7826"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t xml:space="preserve">Інформація про строковість чи безстроковість призначення на посаду </w:t>
            </w:r>
          </w:p>
        </w:tc>
        <w:tc>
          <w:tcPr>
            <w:tcW w:w="5949" w:type="dxa"/>
            <w:tcBorders>
              <w:top w:val="single" w:sz="2" w:space="0" w:color="auto"/>
              <w:left w:val="single" w:sz="2" w:space="0" w:color="auto"/>
              <w:bottom w:val="single" w:sz="2" w:space="0" w:color="auto"/>
              <w:right w:val="single" w:sz="2" w:space="0" w:color="auto"/>
            </w:tcBorders>
          </w:tcPr>
          <w:p w14:paraId="62E54D9A" w14:textId="3AD1557B" w:rsidR="00DB0936" w:rsidRPr="00F876DD" w:rsidRDefault="00C13F97" w:rsidP="00DB0936">
            <w:pPr>
              <w:tabs>
                <w:tab w:val="left" w:pos="612"/>
              </w:tabs>
              <w:spacing w:after="0" w:line="240" w:lineRule="auto"/>
              <w:ind w:left="142" w:right="137"/>
              <w:jc w:val="both"/>
              <w:rPr>
                <w:rFonts w:ascii="Times New Roman" w:eastAsia="Times New Roman" w:hAnsi="Times New Roman"/>
                <w:sz w:val="24"/>
                <w:szCs w:val="24"/>
              </w:rPr>
            </w:pPr>
            <w:r w:rsidRPr="00F876DD">
              <w:rPr>
                <w:rFonts w:ascii="Times New Roman" w:eastAsia="Times New Roman" w:hAnsi="Times New Roman"/>
                <w:sz w:val="24"/>
                <w:szCs w:val="24"/>
              </w:rPr>
              <w:t>Строково, на період дії воєнного стану,</w:t>
            </w:r>
            <w:r w:rsidRPr="00F876DD">
              <w:rPr>
                <w:rFonts w:ascii="Times New Roman" w:hAnsi="Times New Roman"/>
                <w:color w:val="000000"/>
                <w:sz w:val="24"/>
                <w:szCs w:val="24"/>
                <w:shd w:val="clear" w:color="auto" w:fill="FFFFFF"/>
              </w:rPr>
              <w:t xml:space="preserve"> до призначення на цю посаду переможця конкурсу або до спливу </w:t>
            </w:r>
            <w:r w:rsidR="009A05EF">
              <w:rPr>
                <w:rFonts w:ascii="Times New Roman" w:hAnsi="Times New Roman"/>
                <w:color w:val="000000"/>
                <w:sz w:val="24"/>
                <w:szCs w:val="24"/>
                <w:shd w:val="clear" w:color="auto" w:fill="FFFFFF"/>
              </w:rPr>
              <w:t xml:space="preserve">         </w:t>
            </w:r>
            <w:r w:rsidRPr="00F876DD">
              <w:rPr>
                <w:rFonts w:ascii="Times New Roman" w:hAnsi="Times New Roman"/>
                <w:sz w:val="24"/>
                <w:szCs w:val="24"/>
                <w:shd w:val="clear" w:color="auto" w:fill="FFFFFF"/>
              </w:rPr>
              <w:t>12-</w:t>
            </w:r>
            <w:r w:rsidRPr="00F876DD">
              <w:rPr>
                <w:rFonts w:ascii="Times New Roman" w:hAnsi="Times New Roman"/>
                <w:color w:val="000000"/>
                <w:sz w:val="24"/>
                <w:szCs w:val="24"/>
                <w:shd w:val="clear" w:color="auto" w:fill="FFFFFF"/>
              </w:rPr>
              <w:t>місячного строку після припинення чи скасування воєнного стану.</w:t>
            </w:r>
          </w:p>
        </w:tc>
      </w:tr>
      <w:tr w:rsidR="00DB0936" w:rsidRPr="00F876DD" w14:paraId="7EC8409E" w14:textId="77777777" w:rsidTr="00B931C5">
        <w:trPr>
          <w:trHeight w:val="1842"/>
        </w:trPr>
        <w:tc>
          <w:tcPr>
            <w:tcW w:w="3966" w:type="dxa"/>
            <w:gridSpan w:val="2"/>
            <w:tcBorders>
              <w:top w:val="single" w:sz="2" w:space="0" w:color="auto"/>
              <w:left w:val="single" w:sz="2" w:space="0" w:color="auto"/>
              <w:bottom w:val="single" w:sz="2" w:space="0" w:color="auto"/>
              <w:right w:val="single" w:sz="2" w:space="0" w:color="auto"/>
            </w:tcBorders>
          </w:tcPr>
          <w:p w14:paraId="58474CC1" w14:textId="217301EB"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t>Перелік документів, які очікуються від кандидата на посаду державної служби</w:t>
            </w:r>
            <w:r w:rsidRPr="00F876DD">
              <w:rPr>
                <w:rFonts w:ascii="Times New Roman" w:hAnsi="Times New Roman"/>
                <w:sz w:val="24"/>
                <w:szCs w:val="24"/>
              </w:rPr>
              <w:t xml:space="preserve"> </w:t>
            </w:r>
            <w:r w:rsidRPr="00F876DD">
              <w:rPr>
                <w:rFonts w:ascii="Times New Roman" w:hAnsi="Times New Roman"/>
                <w:b/>
                <w:sz w:val="24"/>
                <w:szCs w:val="24"/>
              </w:rPr>
              <w:t>в період дії воєнного стану, в тому числі спосіб подання, адреса та строк їх подання</w:t>
            </w:r>
          </w:p>
        </w:tc>
        <w:tc>
          <w:tcPr>
            <w:tcW w:w="5949" w:type="dxa"/>
            <w:tcBorders>
              <w:top w:val="single" w:sz="2" w:space="0" w:color="auto"/>
              <w:left w:val="single" w:sz="2" w:space="0" w:color="auto"/>
              <w:bottom w:val="single" w:sz="2" w:space="0" w:color="auto"/>
              <w:right w:val="single" w:sz="2" w:space="0" w:color="auto"/>
            </w:tcBorders>
          </w:tcPr>
          <w:p w14:paraId="42587A14"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1) резюме (за формою відповідно до постанови КМУ від 25.03.2016 № 246), в якому обов’язково зазначається така інформація:</w:t>
            </w:r>
          </w:p>
          <w:p w14:paraId="575035AB"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прізвище, ім’я, по батькові кандидата;</w:t>
            </w:r>
          </w:p>
          <w:p w14:paraId="3B27CA3F" w14:textId="5AE31640"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реквізити документа, що посвідчує особу та   підтверджує громадянство України;</w:t>
            </w:r>
          </w:p>
          <w:p w14:paraId="0086A6A9"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підтвердження наявності відповідного ступеня вищої освіти;</w:t>
            </w:r>
          </w:p>
          <w:p w14:paraId="48B457B8"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995FBC5" w14:textId="108FC962" w:rsidR="00DB0936" w:rsidRPr="00F876DD" w:rsidRDefault="00DB0936"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2) копію документа, що посвідчує особу та підтверджує громадянство України;</w:t>
            </w:r>
          </w:p>
          <w:p w14:paraId="772D7E41" w14:textId="015765DD" w:rsidR="00F876DD"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3) 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19E89647" w14:textId="244C2C2F"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4</w:t>
            </w:r>
            <w:r w:rsidR="00DB0936" w:rsidRPr="00F876DD">
              <w:rPr>
                <w:rFonts w:ascii="Times New Roman" w:hAnsi="Times New Roman"/>
                <w:color w:val="000000"/>
                <w:sz w:val="24"/>
                <w:szCs w:val="24"/>
              </w:rPr>
              <w:t>) копію документа, що підтверджує рівень освіти;</w:t>
            </w:r>
          </w:p>
          <w:p w14:paraId="0AD9CFE1" w14:textId="7003226F"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5</w:t>
            </w:r>
            <w:r w:rsidR="00DB0936" w:rsidRPr="00F876DD">
              <w:rPr>
                <w:rFonts w:ascii="Times New Roman" w:hAnsi="Times New Roman"/>
                <w:color w:val="000000"/>
                <w:sz w:val="24"/>
                <w:szCs w:val="24"/>
              </w:rPr>
              <w:t xml:space="preserve">) копію Державного сертифікату про рівень володіння державною мовою </w:t>
            </w:r>
            <w:r w:rsidR="00DB0936" w:rsidRPr="00F876DD">
              <w:rPr>
                <w:rFonts w:ascii="Times New Roman" w:hAnsi="Times New Roman"/>
                <w:sz w:val="24"/>
                <w:szCs w:val="24"/>
              </w:rPr>
              <w:t>(витяг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(за наявності).</w:t>
            </w:r>
            <w:r w:rsidR="00DB0936" w:rsidRPr="00F876DD">
              <w:rPr>
                <w:rFonts w:ascii="Times New Roman" w:hAnsi="Times New Roman"/>
                <w:color w:val="000000"/>
                <w:sz w:val="24"/>
                <w:szCs w:val="24"/>
              </w:rPr>
              <w:t xml:space="preserve"> </w:t>
            </w:r>
          </w:p>
          <w:p w14:paraId="6108930C" w14:textId="7B32FC34"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lang w:val="ru-RU"/>
              </w:rPr>
            </w:pPr>
            <w:r w:rsidRPr="00F876DD">
              <w:rPr>
                <w:rFonts w:ascii="Times New Roman" w:hAnsi="Times New Roman"/>
                <w:color w:val="000000"/>
                <w:sz w:val="24"/>
                <w:szCs w:val="24"/>
              </w:rPr>
              <w:t>6</w:t>
            </w:r>
            <w:r w:rsidR="00DB0936" w:rsidRPr="00F876DD">
              <w:rPr>
                <w:rFonts w:ascii="Times New Roman" w:hAnsi="Times New Roman"/>
                <w:color w:val="000000"/>
                <w:sz w:val="24"/>
                <w:szCs w:val="24"/>
              </w:rPr>
              <w:t xml:space="preserve">) </w:t>
            </w:r>
            <w:r w:rsidR="00DB0936" w:rsidRPr="00F876DD">
              <w:rPr>
                <w:rFonts w:ascii="Times New Roman" w:hAnsi="Times New Roman"/>
                <w:sz w:val="24"/>
                <w:szCs w:val="24"/>
              </w:rPr>
              <w:t>довідка за результатами перевірки, проведеної відповідно до вимог Закону України «Про очищення влади» (за наявності);</w:t>
            </w:r>
          </w:p>
          <w:p w14:paraId="20FE28ED" w14:textId="3E0B7BEA"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lastRenderedPageBreak/>
              <w:t>7</w:t>
            </w:r>
            <w:r w:rsidR="00DB0936" w:rsidRPr="00F876DD">
              <w:rPr>
                <w:rFonts w:ascii="Times New Roman" w:hAnsi="Times New Roman"/>
                <w:sz w:val="24"/>
                <w:szCs w:val="24"/>
              </w:rPr>
              <w:t>) особова картка державного службовця за формою відповідно до наказу НАДС від 19.05.2020 № 77-20</w:t>
            </w:r>
            <w:bookmarkStart w:id="2" w:name="n23"/>
            <w:bookmarkEnd w:id="2"/>
            <w:r w:rsidR="00F64FAA">
              <w:rPr>
                <w:rFonts w:ascii="Times New Roman" w:hAnsi="Times New Roman"/>
                <w:sz w:val="24"/>
                <w:szCs w:val="24"/>
              </w:rPr>
              <w:t xml:space="preserve">     </w:t>
            </w:r>
            <w:r w:rsidR="00DB0936" w:rsidRPr="00F876DD">
              <w:rPr>
                <w:rFonts w:ascii="Times New Roman" w:hAnsi="Times New Roman"/>
                <w:sz w:val="24"/>
                <w:szCs w:val="24"/>
              </w:rPr>
              <w:t xml:space="preserve"> (за бажанням);</w:t>
            </w:r>
          </w:p>
          <w:p w14:paraId="5174BF59" w14:textId="631B8CF4"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8</w:t>
            </w:r>
            <w:r w:rsidR="00DB0936" w:rsidRPr="00F876DD">
              <w:rPr>
                <w:rFonts w:ascii="Times New Roman" w:hAnsi="Times New Roman"/>
                <w:sz w:val="24"/>
                <w:szCs w:val="24"/>
              </w:rPr>
              <w:t>) підтвердження подання декларації особи, уповноваженої на виконання функцій держави або місцевого самоврядування, за минулий рік</w:t>
            </w:r>
            <w:r w:rsidR="008E0C7E" w:rsidRPr="00F876DD">
              <w:rPr>
                <w:rFonts w:ascii="Times New Roman" w:hAnsi="Times New Roman"/>
                <w:sz w:val="24"/>
                <w:szCs w:val="24"/>
              </w:rPr>
              <w:t>.</w:t>
            </w:r>
          </w:p>
          <w:p w14:paraId="35E0857C" w14:textId="77777777" w:rsidR="00530874" w:rsidRDefault="00530874" w:rsidP="00DB0936">
            <w:pPr>
              <w:spacing w:after="0" w:line="240" w:lineRule="auto"/>
              <w:ind w:left="142" w:right="137"/>
              <w:jc w:val="both"/>
              <w:rPr>
                <w:rFonts w:ascii="Times New Roman" w:hAnsi="Times New Roman"/>
                <w:sz w:val="24"/>
                <w:szCs w:val="24"/>
              </w:rPr>
            </w:pPr>
          </w:p>
          <w:p w14:paraId="06DD9C77" w14:textId="5981C1B8" w:rsidR="00DB0936" w:rsidRPr="00F876DD" w:rsidRDefault="00DB0936" w:rsidP="0024260C">
            <w:pPr>
              <w:spacing w:after="0" w:line="240" w:lineRule="auto"/>
              <w:ind w:left="142" w:right="137"/>
              <w:jc w:val="both"/>
              <w:rPr>
                <w:rFonts w:ascii="Times New Roman" w:hAnsi="Times New Roman"/>
                <w:b/>
                <w:sz w:val="24"/>
                <w:szCs w:val="24"/>
              </w:rPr>
            </w:pPr>
            <w:r w:rsidRPr="00F876DD">
              <w:rPr>
                <w:rFonts w:ascii="Times New Roman" w:hAnsi="Times New Roman"/>
                <w:sz w:val="24"/>
                <w:szCs w:val="24"/>
              </w:rPr>
              <w:t xml:space="preserve">Документи приймаються </w:t>
            </w:r>
            <w:r w:rsidRPr="00BA4680">
              <w:rPr>
                <w:rFonts w:ascii="Times New Roman" w:hAnsi="Times New Roman"/>
                <w:b/>
                <w:bCs/>
                <w:sz w:val="24"/>
                <w:szCs w:val="24"/>
              </w:rPr>
              <w:t xml:space="preserve">до </w:t>
            </w:r>
            <w:r w:rsidRPr="00BA4680">
              <w:rPr>
                <w:rFonts w:ascii="Times New Roman" w:hAnsi="Times New Roman"/>
                <w:b/>
                <w:sz w:val="24"/>
                <w:szCs w:val="24"/>
              </w:rPr>
              <w:t xml:space="preserve">18 год 00 хв </w:t>
            </w:r>
            <w:r w:rsidR="0024260C">
              <w:rPr>
                <w:rFonts w:ascii="Times New Roman" w:hAnsi="Times New Roman"/>
                <w:b/>
                <w:sz w:val="24"/>
                <w:szCs w:val="24"/>
              </w:rPr>
              <w:t>31</w:t>
            </w:r>
            <w:r w:rsidRPr="00BA4680">
              <w:rPr>
                <w:rFonts w:ascii="Times New Roman" w:hAnsi="Times New Roman"/>
                <w:b/>
                <w:bCs/>
                <w:sz w:val="24"/>
                <w:szCs w:val="24"/>
              </w:rPr>
              <w:t xml:space="preserve"> </w:t>
            </w:r>
            <w:r w:rsidR="005E0A17" w:rsidRPr="00BA4680">
              <w:rPr>
                <w:rFonts w:ascii="Times New Roman" w:hAnsi="Times New Roman"/>
                <w:b/>
                <w:bCs/>
                <w:sz w:val="24"/>
                <w:szCs w:val="24"/>
              </w:rPr>
              <w:t>березня</w:t>
            </w:r>
            <w:r w:rsidRPr="00BA4680">
              <w:rPr>
                <w:rFonts w:ascii="Times New Roman" w:hAnsi="Times New Roman"/>
                <w:b/>
                <w:bCs/>
                <w:sz w:val="24"/>
                <w:szCs w:val="24"/>
              </w:rPr>
              <w:t xml:space="preserve"> 202</w:t>
            </w:r>
            <w:r w:rsidR="005E0A17" w:rsidRPr="00BA4680">
              <w:rPr>
                <w:rFonts w:ascii="Times New Roman" w:hAnsi="Times New Roman"/>
                <w:b/>
                <w:bCs/>
                <w:sz w:val="24"/>
                <w:szCs w:val="24"/>
              </w:rPr>
              <w:t>5</w:t>
            </w:r>
            <w:r w:rsidRPr="00BA4680">
              <w:rPr>
                <w:rFonts w:ascii="Times New Roman" w:hAnsi="Times New Roman"/>
                <w:b/>
                <w:bCs/>
                <w:sz w:val="24"/>
                <w:szCs w:val="24"/>
              </w:rPr>
              <w:t xml:space="preserve"> року</w:t>
            </w:r>
            <w:r w:rsidRPr="00BA4680">
              <w:rPr>
                <w:rFonts w:ascii="Times New Roman" w:hAnsi="Times New Roman"/>
                <w:sz w:val="24"/>
                <w:szCs w:val="24"/>
              </w:rPr>
              <w:t xml:space="preserve"> на </w:t>
            </w:r>
            <w:r w:rsidRPr="00BA4680">
              <w:rPr>
                <w:rFonts w:ascii="Times New Roman" w:hAnsi="Times New Roman"/>
                <w:b/>
                <w:bCs/>
                <w:sz w:val="24"/>
                <w:szCs w:val="24"/>
              </w:rPr>
              <w:t>елект</w:t>
            </w:r>
            <w:r w:rsidRPr="00F876DD">
              <w:rPr>
                <w:rFonts w:ascii="Times New Roman" w:hAnsi="Times New Roman"/>
                <w:b/>
                <w:bCs/>
                <w:sz w:val="24"/>
                <w:szCs w:val="24"/>
              </w:rPr>
              <w:t>ронну адресу:</w:t>
            </w:r>
            <w:r w:rsidRPr="00F876DD">
              <w:rPr>
                <w:rFonts w:ascii="Times New Roman" w:hAnsi="Times New Roman"/>
                <w:sz w:val="24"/>
                <w:szCs w:val="24"/>
              </w:rPr>
              <w:t xml:space="preserve"> </w:t>
            </w:r>
            <w:proofErr w:type="spellStart"/>
            <w:r w:rsidR="006645C8">
              <w:rPr>
                <w:rFonts w:ascii="Times New Roman" w:hAnsi="Times New Roman"/>
                <w:sz w:val="24"/>
                <w:szCs w:val="24"/>
                <w:lang w:val="en-US"/>
              </w:rPr>
              <w:t>tulchyn</w:t>
            </w:r>
            <w:proofErr w:type="spellEnd"/>
            <w:r w:rsidR="006645C8" w:rsidRPr="006645C8">
              <w:rPr>
                <w:rFonts w:ascii="Times New Roman" w:hAnsi="Times New Roman"/>
                <w:sz w:val="24"/>
                <w:szCs w:val="24"/>
                <w:lang w:val="ru-RU"/>
              </w:rPr>
              <w:t>@</w:t>
            </w:r>
            <w:r w:rsidR="006645C8">
              <w:rPr>
                <w:rFonts w:ascii="Times New Roman" w:hAnsi="Times New Roman"/>
                <w:sz w:val="24"/>
                <w:szCs w:val="24"/>
                <w:lang w:val="en-US"/>
              </w:rPr>
              <w:t>vin</w:t>
            </w:r>
            <w:r w:rsidR="006645C8" w:rsidRPr="006645C8">
              <w:rPr>
                <w:rFonts w:ascii="Times New Roman" w:hAnsi="Times New Roman"/>
                <w:sz w:val="24"/>
                <w:szCs w:val="24"/>
                <w:lang w:val="ru-RU"/>
              </w:rPr>
              <w:t>.</w:t>
            </w:r>
            <w:proofErr w:type="spellStart"/>
            <w:r w:rsidR="006645C8">
              <w:rPr>
                <w:rFonts w:ascii="Times New Roman" w:hAnsi="Times New Roman"/>
                <w:sz w:val="24"/>
                <w:szCs w:val="24"/>
                <w:lang w:val="en-US"/>
              </w:rPr>
              <w:t>gov</w:t>
            </w:r>
            <w:proofErr w:type="spellEnd"/>
            <w:r w:rsidR="006645C8" w:rsidRPr="006645C8">
              <w:rPr>
                <w:rFonts w:ascii="Times New Roman" w:hAnsi="Times New Roman"/>
                <w:sz w:val="24"/>
                <w:szCs w:val="24"/>
                <w:lang w:val="ru-RU"/>
              </w:rPr>
              <w:t>.</w:t>
            </w:r>
            <w:proofErr w:type="spellStart"/>
            <w:r w:rsidR="006645C8">
              <w:rPr>
                <w:rFonts w:ascii="Times New Roman" w:hAnsi="Times New Roman"/>
                <w:sz w:val="24"/>
                <w:szCs w:val="24"/>
                <w:lang w:val="en-US"/>
              </w:rPr>
              <w:t>ua</w:t>
            </w:r>
            <w:proofErr w:type="spellEnd"/>
            <w:r w:rsidRPr="00F876DD">
              <w:rPr>
                <w:rFonts w:ascii="Times New Roman" w:hAnsi="Times New Roman"/>
                <w:sz w:val="24"/>
                <w:szCs w:val="24"/>
              </w:rPr>
              <w:t xml:space="preserve"> або </w:t>
            </w:r>
            <w:r w:rsidRPr="00F876DD">
              <w:rPr>
                <w:rFonts w:ascii="Times New Roman" w:hAnsi="Times New Roman"/>
                <w:bCs/>
                <w:sz w:val="24"/>
                <w:szCs w:val="24"/>
              </w:rPr>
              <w:t xml:space="preserve">безпосередньо </w:t>
            </w:r>
            <w:r w:rsidR="0024260C">
              <w:rPr>
                <w:rFonts w:ascii="Times New Roman" w:hAnsi="Times New Roman"/>
                <w:bCs/>
                <w:sz w:val="24"/>
                <w:szCs w:val="24"/>
              </w:rPr>
              <w:t>в</w:t>
            </w:r>
            <w:r w:rsidRPr="00F876DD">
              <w:rPr>
                <w:rFonts w:ascii="Times New Roman" w:hAnsi="Times New Roman"/>
                <w:bCs/>
                <w:sz w:val="24"/>
                <w:szCs w:val="24"/>
              </w:rPr>
              <w:t xml:space="preserve"> </w:t>
            </w:r>
            <w:r w:rsidR="006645C8">
              <w:rPr>
                <w:rFonts w:ascii="Times New Roman" w:hAnsi="Times New Roman"/>
                <w:bCs/>
                <w:sz w:val="24"/>
                <w:szCs w:val="24"/>
              </w:rPr>
              <w:t xml:space="preserve"> канцелярії окружної прокуратури за </w:t>
            </w:r>
            <w:proofErr w:type="spellStart"/>
            <w:r w:rsidRPr="00F876DD">
              <w:rPr>
                <w:rFonts w:ascii="Times New Roman" w:hAnsi="Times New Roman"/>
                <w:sz w:val="24"/>
                <w:szCs w:val="24"/>
              </w:rPr>
              <w:t>адресою</w:t>
            </w:r>
            <w:proofErr w:type="spellEnd"/>
            <w:r w:rsidRPr="00F876DD">
              <w:rPr>
                <w:rFonts w:ascii="Times New Roman" w:hAnsi="Times New Roman"/>
                <w:sz w:val="24"/>
                <w:szCs w:val="24"/>
              </w:rPr>
              <w:t xml:space="preserve">: </w:t>
            </w:r>
            <w:proofErr w:type="spellStart"/>
            <w:r w:rsidRPr="00F876DD">
              <w:rPr>
                <w:rFonts w:ascii="Times New Roman" w:hAnsi="Times New Roman"/>
                <w:b/>
                <w:bCs/>
                <w:sz w:val="24"/>
                <w:szCs w:val="24"/>
              </w:rPr>
              <w:t>вул.</w:t>
            </w:r>
            <w:r w:rsidR="006645C8">
              <w:rPr>
                <w:rFonts w:ascii="Times New Roman" w:hAnsi="Times New Roman"/>
                <w:b/>
                <w:bCs/>
                <w:sz w:val="24"/>
                <w:szCs w:val="24"/>
              </w:rPr>
              <w:t>Ростислава</w:t>
            </w:r>
            <w:proofErr w:type="spellEnd"/>
            <w:r w:rsidR="006645C8">
              <w:rPr>
                <w:rFonts w:ascii="Times New Roman" w:hAnsi="Times New Roman"/>
                <w:b/>
                <w:bCs/>
                <w:sz w:val="24"/>
                <w:szCs w:val="24"/>
              </w:rPr>
              <w:t xml:space="preserve"> </w:t>
            </w:r>
            <w:proofErr w:type="spellStart"/>
            <w:r w:rsidR="006645C8">
              <w:rPr>
                <w:rFonts w:ascii="Times New Roman" w:hAnsi="Times New Roman"/>
                <w:b/>
                <w:bCs/>
                <w:sz w:val="24"/>
                <w:szCs w:val="24"/>
              </w:rPr>
              <w:t>Покиньчереди</w:t>
            </w:r>
            <w:proofErr w:type="spellEnd"/>
            <w:r w:rsidRPr="00F876DD">
              <w:rPr>
                <w:rFonts w:ascii="Times New Roman" w:hAnsi="Times New Roman"/>
                <w:b/>
                <w:bCs/>
                <w:sz w:val="24"/>
                <w:szCs w:val="24"/>
              </w:rPr>
              <w:t xml:space="preserve">, </w:t>
            </w:r>
            <w:r w:rsidR="006645C8">
              <w:rPr>
                <w:rFonts w:ascii="Times New Roman" w:hAnsi="Times New Roman"/>
                <w:b/>
                <w:bCs/>
                <w:sz w:val="24"/>
                <w:szCs w:val="24"/>
              </w:rPr>
              <w:t>14</w:t>
            </w:r>
            <w:r w:rsidRPr="00F876DD">
              <w:rPr>
                <w:rFonts w:ascii="Times New Roman" w:hAnsi="Times New Roman"/>
                <w:b/>
                <w:bCs/>
                <w:sz w:val="24"/>
                <w:szCs w:val="24"/>
              </w:rPr>
              <w:t xml:space="preserve">, м. </w:t>
            </w:r>
            <w:r w:rsidR="006645C8">
              <w:rPr>
                <w:rFonts w:ascii="Times New Roman" w:hAnsi="Times New Roman"/>
                <w:b/>
                <w:bCs/>
                <w:sz w:val="24"/>
                <w:szCs w:val="24"/>
              </w:rPr>
              <w:t>Тульчин</w:t>
            </w:r>
          </w:p>
        </w:tc>
      </w:tr>
      <w:tr w:rsidR="00DB0936" w:rsidRPr="00F876DD" w14:paraId="063F8AE7" w14:textId="77777777" w:rsidTr="00B931C5">
        <w:tc>
          <w:tcPr>
            <w:tcW w:w="3966" w:type="dxa"/>
            <w:gridSpan w:val="2"/>
            <w:tcBorders>
              <w:top w:val="single" w:sz="2" w:space="0" w:color="auto"/>
              <w:left w:val="single" w:sz="2" w:space="0" w:color="auto"/>
              <w:bottom w:val="single" w:sz="2" w:space="0" w:color="auto"/>
              <w:right w:val="single" w:sz="2" w:space="0" w:color="auto"/>
            </w:tcBorders>
          </w:tcPr>
          <w:p w14:paraId="6363E0DC" w14:textId="77777777" w:rsidR="00DB0936" w:rsidRPr="00F876DD" w:rsidRDefault="00DB0936" w:rsidP="00B931C5">
            <w:pPr>
              <w:spacing w:after="0" w:line="240" w:lineRule="auto"/>
              <w:ind w:left="142" w:right="134"/>
              <w:jc w:val="both"/>
              <w:rPr>
                <w:rFonts w:ascii="Times New Roman" w:hAnsi="Times New Roman"/>
                <w:b/>
                <w:sz w:val="24"/>
                <w:szCs w:val="24"/>
              </w:rPr>
            </w:pPr>
            <w:r w:rsidRPr="00F876DD">
              <w:rPr>
                <w:rFonts w:ascii="Times New Roman" w:hAnsi="Times New Roman"/>
                <w:b/>
                <w:sz w:val="24"/>
                <w:szCs w:val="24"/>
              </w:rPr>
              <w:lastRenderedPageBreak/>
              <w:t>Прізвище, ім’я та по батькові, номер телефону та адреса електронної пошти особи, яка надає додаткову інформацію з питань призначення на вакантну посаду</w:t>
            </w:r>
          </w:p>
        </w:tc>
        <w:tc>
          <w:tcPr>
            <w:tcW w:w="5949" w:type="dxa"/>
            <w:tcBorders>
              <w:top w:val="single" w:sz="2" w:space="0" w:color="auto"/>
              <w:left w:val="single" w:sz="2" w:space="0" w:color="auto"/>
              <w:bottom w:val="single" w:sz="2" w:space="0" w:color="auto"/>
              <w:right w:val="single" w:sz="2" w:space="0" w:color="auto"/>
            </w:tcBorders>
          </w:tcPr>
          <w:p w14:paraId="09B654AE" w14:textId="79C751CF" w:rsidR="00DB0936" w:rsidRPr="00F876DD" w:rsidRDefault="006645C8" w:rsidP="00DB0936">
            <w:pPr>
              <w:spacing w:after="0" w:line="240" w:lineRule="auto"/>
              <w:ind w:right="135" w:firstLine="142"/>
              <w:jc w:val="both"/>
              <w:rPr>
                <w:rFonts w:ascii="Times New Roman" w:hAnsi="Times New Roman"/>
                <w:sz w:val="24"/>
                <w:szCs w:val="24"/>
              </w:rPr>
            </w:pPr>
            <w:proofErr w:type="spellStart"/>
            <w:r>
              <w:rPr>
                <w:rFonts w:ascii="Times New Roman" w:hAnsi="Times New Roman"/>
                <w:sz w:val="24"/>
                <w:szCs w:val="24"/>
              </w:rPr>
              <w:t>Гуцол</w:t>
            </w:r>
            <w:proofErr w:type="spellEnd"/>
            <w:r>
              <w:rPr>
                <w:rFonts w:ascii="Times New Roman" w:hAnsi="Times New Roman"/>
                <w:sz w:val="24"/>
                <w:szCs w:val="24"/>
              </w:rPr>
              <w:t xml:space="preserve"> Олександр Олександрович</w:t>
            </w:r>
            <w:r w:rsidR="00DB0936" w:rsidRPr="00F876DD">
              <w:rPr>
                <w:rFonts w:ascii="Times New Roman" w:hAnsi="Times New Roman"/>
                <w:sz w:val="24"/>
                <w:szCs w:val="24"/>
              </w:rPr>
              <w:t xml:space="preserve">, </w:t>
            </w:r>
          </w:p>
          <w:p w14:paraId="32DB5B3F" w14:textId="04424060" w:rsidR="00DB0936" w:rsidRPr="00F876DD" w:rsidRDefault="00DB0936" w:rsidP="00DB0936">
            <w:pPr>
              <w:spacing w:after="0" w:line="240" w:lineRule="auto"/>
              <w:ind w:right="135" w:firstLine="142"/>
              <w:jc w:val="both"/>
              <w:rPr>
                <w:rFonts w:ascii="Times New Roman" w:hAnsi="Times New Roman"/>
                <w:sz w:val="24"/>
                <w:szCs w:val="24"/>
              </w:rPr>
            </w:pPr>
            <w:proofErr w:type="spellStart"/>
            <w:r w:rsidRPr="00F876DD">
              <w:rPr>
                <w:rFonts w:ascii="Times New Roman" w:hAnsi="Times New Roman"/>
                <w:sz w:val="24"/>
                <w:szCs w:val="24"/>
              </w:rPr>
              <w:t>тел</w:t>
            </w:r>
            <w:proofErr w:type="spellEnd"/>
            <w:r w:rsidRPr="00F876DD">
              <w:rPr>
                <w:rFonts w:ascii="Times New Roman" w:hAnsi="Times New Roman"/>
                <w:sz w:val="24"/>
                <w:szCs w:val="24"/>
              </w:rPr>
              <w:t>. (0</w:t>
            </w:r>
            <w:r w:rsidR="006645C8">
              <w:rPr>
                <w:rFonts w:ascii="Times New Roman" w:hAnsi="Times New Roman"/>
                <w:sz w:val="24"/>
                <w:szCs w:val="24"/>
              </w:rPr>
              <w:t>43-35</w:t>
            </w:r>
            <w:r w:rsidRPr="00F876DD">
              <w:rPr>
                <w:rFonts w:ascii="Times New Roman" w:hAnsi="Times New Roman"/>
                <w:sz w:val="24"/>
                <w:szCs w:val="24"/>
              </w:rPr>
              <w:t>)</w:t>
            </w:r>
            <w:r w:rsidR="006645C8">
              <w:rPr>
                <w:rFonts w:ascii="Times New Roman" w:hAnsi="Times New Roman"/>
                <w:sz w:val="24"/>
                <w:szCs w:val="24"/>
              </w:rPr>
              <w:t xml:space="preserve"> 2-39-40</w:t>
            </w:r>
            <w:r w:rsidRPr="00F876DD">
              <w:rPr>
                <w:rFonts w:ascii="Times New Roman" w:hAnsi="Times New Roman"/>
                <w:sz w:val="24"/>
                <w:szCs w:val="24"/>
              </w:rPr>
              <w:t xml:space="preserve">; </w:t>
            </w:r>
          </w:p>
          <w:p w14:paraId="24485708" w14:textId="407E1820" w:rsidR="00DB0936" w:rsidRPr="00F876DD" w:rsidRDefault="00DB0936" w:rsidP="00DB0936">
            <w:pPr>
              <w:spacing w:after="0"/>
              <w:ind w:firstLine="142"/>
              <w:rPr>
                <w:rFonts w:ascii="Times New Roman" w:hAnsi="Times New Roman"/>
                <w:sz w:val="24"/>
                <w:szCs w:val="24"/>
                <w:lang w:val="ru-RU" w:eastAsia="ru-RU"/>
              </w:rPr>
            </w:pPr>
            <w:proofErr w:type="spellStart"/>
            <w:r w:rsidRPr="00F876DD">
              <w:rPr>
                <w:rFonts w:ascii="Times New Roman" w:hAnsi="Times New Roman"/>
                <w:sz w:val="24"/>
                <w:szCs w:val="24"/>
                <w:lang w:eastAsia="ru-RU"/>
              </w:rPr>
              <w:t>ел</w:t>
            </w:r>
            <w:proofErr w:type="spellEnd"/>
            <w:r w:rsidRPr="00F876DD">
              <w:rPr>
                <w:rFonts w:ascii="Times New Roman" w:hAnsi="Times New Roman"/>
                <w:sz w:val="24"/>
                <w:szCs w:val="24"/>
                <w:lang w:eastAsia="ru-RU"/>
              </w:rPr>
              <w:t>. пошта:</w:t>
            </w:r>
            <w:r w:rsidR="006645C8">
              <w:rPr>
                <w:rFonts w:ascii="Times New Roman" w:hAnsi="Times New Roman"/>
                <w:sz w:val="24"/>
                <w:szCs w:val="24"/>
                <w:lang w:eastAsia="ru-RU"/>
              </w:rPr>
              <w:t xml:space="preserve">    </w:t>
            </w:r>
            <w:proofErr w:type="spellStart"/>
            <w:r w:rsidR="006645C8">
              <w:rPr>
                <w:rFonts w:ascii="Times New Roman" w:hAnsi="Times New Roman"/>
                <w:sz w:val="24"/>
                <w:szCs w:val="24"/>
                <w:lang w:val="en-US"/>
              </w:rPr>
              <w:t>tulchyn</w:t>
            </w:r>
            <w:proofErr w:type="spellEnd"/>
            <w:r w:rsidR="006645C8" w:rsidRPr="006645C8">
              <w:rPr>
                <w:rFonts w:ascii="Times New Roman" w:hAnsi="Times New Roman"/>
                <w:sz w:val="24"/>
                <w:szCs w:val="24"/>
                <w:lang w:val="ru-RU"/>
              </w:rPr>
              <w:t>@</w:t>
            </w:r>
            <w:r w:rsidR="006645C8">
              <w:rPr>
                <w:rFonts w:ascii="Times New Roman" w:hAnsi="Times New Roman"/>
                <w:sz w:val="24"/>
                <w:szCs w:val="24"/>
                <w:lang w:val="en-US"/>
              </w:rPr>
              <w:t>vin</w:t>
            </w:r>
            <w:r w:rsidR="006645C8" w:rsidRPr="006645C8">
              <w:rPr>
                <w:rFonts w:ascii="Times New Roman" w:hAnsi="Times New Roman"/>
                <w:sz w:val="24"/>
                <w:szCs w:val="24"/>
                <w:lang w:val="ru-RU"/>
              </w:rPr>
              <w:t>.</w:t>
            </w:r>
            <w:proofErr w:type="spellStart"/>
            <w:r w:rsidR="006645C8">
              <w:rPr>
                <w:rFonts w:ascii="Times New Roman" w:hAnsi="Times New Roman"/>
                <w:sz w:val="24"/>
                <w:szCs w:val="24"/>
                <w:lang w:val="en-US"/>
              </w:rPr>
              <w:t>gov</w:t>
            </w:r>
            <w:proofErr w:type="spellEnd"/>
            <w:r w:rsidR="006645C8" w:rsidRPr="006645C8">
              <w:rPr>
                <w:rFonts w:ascii="Times New Roman" w:hAnsi="Times New Roman"/>
                <w:sz w:val="24"/>
                <w:szCs w:val="24"/>
                <w:lang w:val="ru-RU"/>
              </w:rPr>
              <w:t>.</w:t>
            </w:r>
            <w:proofErr w:type="spellStart"/>
            <w:r w:rsidR="006645C8">
              <w:rPr>
                <w:rFonts w:ascii="Times New Roman" w:hAnsi="Times New Roman"/>
                <w:sz w:val="24"/>
                <w:szCs w:val="24"/>
                <w:lang w:val="en-US"/>
              </w:rPr>
              <w:t>ua</w:t>
            </w:r>
            <w:proofErr w:type="spellEnd"/>
            <w:r w:rsidR="006645C8">
              <w:rPr>
                <w:rFonts w:ascii="Times New Roman" w:hAnsi="Times New Roman"/>
                <w:sz w:val="24"/>
                <w:szCs w:val="24"/>
                <w:lang w:eastAsia="ru-RU"/>
              </w:rPr>
              <w:t xml:space="preserve">      </w:t>
            </w:r>
          </w:p>
        </w:tc>
      </w:tr>
      <w:tr w:rsidR="00DB0936" w:rsidRPr="00F876DD" w14:paraId="474304EF" w14:textId="77777777" w:rsidTr="0087453E">
        <w:tc>
          <w:tcPr>
            <w:tcW w:w="9915" w:type="dxa"/>
            <w:gridSpan w:val="3"/>
            <w:tcBorders>
              <w:top w:val="single" w:sz="2" w:space="0" w:color="auto"/>
              <w:left w:val="single" w:sz="2" w:space="0" w:color="auto"/>
              <w:bottom w:val="single" w:sz="2" w:space="0" w:color="auto"/>
              <w:right w:val="single" w:sz="2" w:space="0" w:color="auto"/>
            </w:tcBorders>
          </w:tcPr>
          <w:p w14:paraId="4EC06DD9"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 xml:space="preserve">Кваліфікаційні вимоги </w:t>
            </w:r>
          </w:p>
        </w:tc>
      </w:tr>
      <w:tr w:rsidR="00DB0936" w:rsidRPr="00F876DD" w14:paraId="7266A575" w14:textId="77777777" w:rsidTr="00B931C5">
        <w:trPr>
          <w:trHeight w:val="615"/>
        </w:trPr>
        <w:tc>
          <w:tcPr>
            <w:tcW w:w="588" w:type="dxa"/>
            <w:tcBorders>
              <w:top w:val="single" w:sz="2" w:space="0" w:color="auto"/>
              <w:left w:val="single" w:sz="2" w:space="0" w:color="auto"/>
              <w:bottom w:val="single" w:sz="2" w:space="0" w:color="auto"/>
              <w:right w:val="single" w:sz="2" w:space="0" w:color="auto"/>
            </w:tcBorders>
          </w:tcPr>
          <w:p w14:paraId="71211C43"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2" w:space="0" w:color="auto"/>
              <w:left w:val="single" w:sz="2" w:space="0" w:color="auto"/>
              <w:bottom w:val="single" w:sz="2" w:space="0" w:color="auto"/>
              <w:right w:val="single" w:sz="2" w:space="0" w:color="auto"/>
            </w:tcBorders>
          </w:tcPr>
          <w:p w14:paraId="1E463592" w14:textId="331F0C31"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Освіта</w:t>
            </w:r>
          </w:p>
        </w:tc>
        <w:tc>
          <w:tcPr>
            <w:tcW w:w="5949" w:type="dxa"/>
            <w:tcBorders>
              <w:top w:val="single" w:sz="2" w:space="0" w:color="auto"/>
              <w:left w:val="single" w:sz="2" w:space="0" w:color="auto"/>
              <w:bottom w:val="single" w:sz="2" w:space="0" w:color="auto"/>
              <w:right w:val="single" w:sz="2" w:space="0" w:color="auto"/>
            </w:tcBorders>
          </w:tcPr>
          <w:p w14:paraId="40615E2C" w14:textId="09CD7DA2" w:rsidR="00DB0936" w:rsidRPr="00F876DD" w:rsidRDefault="00DB0936" w:rsidP="00346044">
            <w:pPr>
              <w:shd w:val="clear" w:color="auto" w:fill="FFFFFF"/>
              <w:spacing w:after="0" w:line="240" w:lineRule="atLeast"/>
              <w:ind w:left="142" w:right="137"/>
              <w:jc w:val="both"/>
              <w:rPr>
                <w:rFonts w:ascii="Times New Roman" w:eastAsia="Times New Roman" w:hAnsi="Times New Roman"/>
                <w:sz w:val="24"/>
                <w:szCs w:val="24"/>
                <w:lang w:eastAsia="ru-RU"/>
              </w:rPr>
            </w:pPr>
            <w:r w:rsidRPr="00F876DD">
              <w:rPr>
                <w:rFonts w:ascii="Times New Roman" w:eastAsia="Times New Roman" w:hAnsi="Times New Roman"/>
                <w:sz w:val="24"/>
                <w:szCs w:val="24"/>
                <w:lang w:eastAsia="ru-RU"/>
              </w:rPr>
              <w:t>Вища освіта за освітньо-кваліфікаційним рівнем не нижче ступеня молодшого бакалавра або бакалавра</w:t>
            </w:r>
          </w:p>
        </w:tc>
      </w:tr>
      <w:tr w:rsidR="00DB0936" w:rsidRPr="00F876DD" w14:paraId="2F65441E" w14:textId="77777777" w:rsidTr="00B931C5">
        <w:tc>
          <w:tcPr>
            <w:tcW w:w="588" w:type="dxa"/>
            <w:tcBorders>
              <w:top w:val="single" w:sz="2" w:space="0" w:color="auto"/>
              <w:left w:val="single" w:sz="2" w:space="0" w:color="auto"/>
              <w:bottom w:val="single" w:sz="2" w:space="0" w:color="auto"/>
              <w:right w:val="single" w:sz="2" w:space="0" w:color="auto"/>
            </w:tcBorders>
          </w:tcPr>
          <w:p w14:paraId="66E673C9"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378" w:type="dxa"/>
            <w:tcBorders>
              <w:top w:val="single" w:sz="2" w:space="0" w:color="auto"/>
              <w:left w:val="single" w:sz="2" w:space="0" w:color="auto"/>
              <w:bottom w:val="single" w:sz="2" w:space="0" w:color="auto"/>
              <w:right w:val="single" w:sz="2" w:space="0" w:color="auto"/>
            </w:tcBorders>
          </w:tcPr>
          <w:p w14:paraId="31F4D0A5"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 xml:space="preserve">Досвід роботи </w:t>
            </w:r>
          </w:p>
        </w:tc>
        <w:tc>
          <w:tcPr>
            <w:tcW w:w="5949" w:type="dxa"/>
            <w:tcBorders>
              <w:top w:val="single" w:sz="2" w:space="0" w:color="auto"/>
              <w:left w:val="single" w:sz="2" w:space="0" w:color="auto"/>
              <w:bottom w:val="single" w:sz="2" w:space="0" w:color="auto"/>
              <w:right w:val="single" w:sz="2" w:space="0" w:color="auto"/>
            </w:tcBorders>
          </w:tcPr>
          <w:p w14:paraId="17F50FA1"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eastAsia="Times New Roman" w:hAnsi="Times New Roman"/>
                <w:sz w:val="24"/>
                <w:szCs w:val="24"/>
                <w:lang w:eastAsia="ru-RU"/>
              </w:rPr>
              <w:t>Не потребує</w:t>
            </w:r>
          </w:p>
        </w:tc>
      </w:tr>
      <w:tr w:rsidR="00DB0936" w:rsidRPr="00F876DD" w14:paraId="1810A755" w14:textId="77777777" w:rsidTr="00B931C5">
        <w:trPr>
          <w:trHeight w:val="248"/>
        </w:trPr>
        <w:tc>
          <w:tcPr>
            <w:tcW w:w="588" w:type="dxa"/>
            <w:tcBorders>
              <w:top w:val="single" w:sz="2" w:space="0" w:color="auto"/>
              <w:left w:val="single" w:sz="2" w:space="0" w:color="auto"/>
              <w:bottom w:val="single" w:sz="2" w:space="0" w:color="auto"/>
              <w:right w:val="single" w:sz="2" w:space="0" w:color="auto"/>
            </w:tcBorders>
          </w:tcPr>
          <w:p w14:paraId="5AF3085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3.</w:t>
            </w:r>
          </w:p>
        </w:tc>
        <w:tc>
          <w:tcPr>
            <w:tcW w:w="3378" w:type="dxa"/>
            <w:tcBorders>
              <w:top w:val="single" w:sz="2" w:space="0" w:color="auto"/>
              <w:left w:val="single" w:sz="2" w:space="0" w:color="auto"/>
              <w:bottom w:val="single" w:sz="2" w:space="0" w:color="auto"/>
              <w:right w:val="single" w:sz="2" w:space="0" w:color="auto"/>
            </w:tcBorders>
          </w:tcPr>
          <w:p w14:paraId="3892E7F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Володіння державною мовою</w:t>
            </w:r>
          </w:p>
        </w:tc>
        <w:tc>
          <w:tcPr>
            <w:tcW w:w="5949" w:type="dxa"/>
            <w:tcBorders>
              <w:top w:val="single" w:sz="2" w:space="0" w:color="auto"/>
              <w:left w:val="single" w:sz="2" w:space="0" w:color="auto"/>
              <w:bottom w:val="single" w:sz="2" w:space="0" w:color="auto"/>
              <w:right w:val="single" w:sz="2" w:space="0" w:color="auto"/>
            </w:tcBorders>
          </w:tcPr>
          <w:p w14:paraId="76D9AEB7"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hAnsi="Times New Roman"/>
                <w:sz w:val="24"/>
                <w:szCs w:val="24"/>
              </w:rPr>
              <w:t>Вільне володіння державною мовою</w:t>
            </w:r>
          </w:p>
        </w:tc>
      </w:tr>
      <w:tr w:rsidR="00DB0936" w:rsidRPr="00F876DD" w14:paraId="03A1005F" w14:textId="77777777" w:rsidTr="0087453E">
        <w:trPr>
          <w:trHeight w:val="331"/>
        </w:trPr>
        <w:tc>
          <w:tcPr>
            <w:tcW w:w="9915" w:type="dxa"/>
            <w:gridSpan w:val="3"/>
            <w:tcBorders>
              <w:top w:val="single" w:sz="2" w:space="0" w:color="auto"/>
              <w:left w:val="single" w:sz="2" w:space="0" w:color="auto"/>
              <w:bottom w:val="single" w:sz="2" w:space="0" w:color="auto"/>
              <w:right w:val="single" w:sz="2" w:space="0" w:color="auto"/>
            </w:tcBorders>
          </w:tcPr>
          <w:p w14:paraId="51F01D4D"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Вимоги до компетентності</w:t>
            </w:r>
          </w:p>
        </w:tc>
      </w:tr>
      <w:tr w:rsidR="00DB0936" w:rsidRPr="00F876DD" w14:paraId="6D922095" w14:textId="77777777" w:rsidTr="00B931C5">
        <w:trPr>
          <w:trHeight w:val="310"/>
        </w:trPr>
        <w:tc>
          <w:tcPr>
            <w:tcW w:w="3966" w:type="dxa"/>
            <w:gridSpan w:val="2"/>
            <w:tcBorders>
              <w:top w:val="single" w:sz="2" w:space="0" w:color="auto"/>
              <w:left w:val="single" w:sz="2" w:space="0" w:color="auto"/>
              <w:bottom w:val="single" w:sz="2" w:space="0" w:color="auto"/>
              <w:right w:val="single" w:sz="4" w:space="0" w:color="auto"/>
            </w:tcBorders>
          </w:tcPr>
          <w:p w14:paraId="5297F77B"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Вимога</w:t>
            </w:r>
          </w:p>
        </w:tc>
        <w:tc>
          <w:tcPr>
            <w:tcW w:w="5949" w:type="dxa"/>
            <w:tcBorders>
              <w:left w:val="single" w:sz="4" w:space="0" w:color="auto"/>
              <w:bottom w:val="single" w:sz="4" w:space="0" w:color="auto"/>
              <w:right w:val="single" w:sz="4" w:space="0" w:color="auto"/>
            </w:tcBorders>
          </w:tcPr>
          <w:p w14:paraId="2AFE01A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04E1C21B"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9F8E7D2"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4" w:space="0" w:color="000000"/>
              <w:left w:val="single" w:sz="4" w:space="0" w:color="000000"/>
              <w:bottom w:val="single" w:sz="4" w:space="0" w:color="000000"/>
              <w:right w:val="single" w:sz="4" w:space="0" w:color="000000"/>
            </w:tcBorders>
          </w:tcPr>
          <w:p w14:paraId="7CE22825" w14:textId="77777777" w:rsidR="00DB0936" w:rsidRPr="00F876DD" w:rsidRDefault="00DB0936" w:rsidP="00DB0936">
            <w:pPr>
              <w:spacing w:after="0" w:line="240" w:lineRule="auto"/>
              <w:ind w:left="110"/>
              <w:rPr>
                <w:rFonts w:ascii="Times New Roman" w:eastAsia="Times New Roman" w:hAnsi="Times New Roman"/>
                <w:sz w:val="24"/>
                <w:szCs w:val="24"/>
              </w:rPr>
            </w:pPr>
            <w:r w:rsidRPr="00F876DD">
              <w:rPr>
                <w:rFonts w:ascii="Times New Roman" w:eastAsia="Times New Roman" w:hAnsi="Times New Roman"/>
                <w:sz w:val="24"/>
                <w:szCs w:val="24"/>
                <w:highlight w:val="white"/>
              </w:rPr>
              <w:t>Відповідальність</w:t>
            </w:r>
          </w:p>
        </w:tc>
        <w:tc>
          <w:tcPr>
            <w:tcW w:w="5949" w:type="dxa"/>
            <w:tcBorders>
              <w:top w:val="single" w:sz="4" w:space="0" w:color="000000"/>
              <w:left w:val="single" w:sz="4" w:space="0" w:color="000000"/>
              <w:bottom w:val="single" w:sz="4" w:space="0" w:color="000000"/>
              <w:right w:val="single" w:sz="4" w:space="0" w:color="000000"/>
            </w:tcBorders>
          </w:tcPr>
          <w:p w14:paraId="0B2B10E0"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важливості якісного виконання своїх посадових обов'язків з дотриманням строків та встановлених процедур;</w:t>
            </w:r>
          </w:p>
          <w:p w14:paraId="0E33178D"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91B3C36"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здатність брати на себе зобов’язання, чітко їх дотримуватись і виконувати</w:t>
            </w:r>
          </w:p>
        </w:tc>
      </w:tr>
      <w:tr w:rsidR="00DB0936" w:rsidRPr="00F876DD" w14:paraId="0F37B43D"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3E03B2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378" w:type="dxa"/>
            <w:tcBorders>
              <w:top w:val="single" w:sz="4" w:space="0" w:color="000000"/>
              <w:left w:val="single" w:sz="4" w:space="0" w:color="000000"/>
              <w:bottom w:val="single" w:sz="4" w:space="0" w:color="000000"/>
              <w:right w:val="single" w:sz="4" w:space="0" w:color="000000"/>
            </w:tcBorders>
          </w:tcPr>
          <w:p w14:paraId="2C4A53F6"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Комунікація та взаємодія</w:t>
            </w:r>
          </w:p>
        </w:tc>
        <w:tc>
          <w:tcPr>
            <w:tcW w:w="5949" w:type="dxa"/>
            <w:tcBorders>
              <w:top w:val="single" w:sz="4" w:space="0" w:color="000000"/>
              <w:left w:val="single" w:sz="4" w:space="0" w:color="000000"/>
              <w:bottom w:val="single" w:sz="4" w:space="0" w:color="000000"/>
              <w:right w:val="single" w:sz="4" w:space="0" w:color="000000"/>
            </w:tcBorders>
          </w:tcPr>
          <w:p w14:paraId="3A83C375" w14:textId="77777777" w:rsidR="00DB0936" w:rsidRPr="00F876DD" w:rsidRDefault="00DB0936" w:rsidP="00B931C5">
            <w:pPr>
              <w:pStyle w:val="a6"/>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вміння визначати заінтересовані і впливові сторони та розбудовувати партнерські відносини;</w:t>
            </w:r>
          </w:p>
          <w:p w14:paraId="6BEE3718" w14:textId="77777777" w:rsidR="00DB0936" w:rsidRPr="00F876DD" w:rsidRDefault="00DB0936" w:rsidP="00B931C5">
            <w:pPr>
              <w:pStyle w:val="a6"/>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здатність ефективно взаємодіяти – дослухатися, сприймати та викладати думку;</w:t>
            </w:r>
          </w:p>
          <w:p w14:paraId="2CC47A86" w14:textId="77777777" w:rsidR="00DB0936" w:rsidRPr="00F876DD" w:rsidRDefault="00DB0936" w:rsidP="00B931C5">
            <w:pPr>
              <w:pStyle w:val="a6"/>
              <w:numPr>
                <w:ilvl w:val="0"/>
                <w:numId w:val="9"/>
              </w:num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вміння публічно виступати перед аудиторією;</w:t>
            </w:r>
          </w:p>
          <w:p w14:paraId="089D2240" w14:textId="029AABD1" w:rsidR="00DB0936" w:rsidRPr="00B931C5" w:rsidRDefault="00B931C5" w:rsidP="00B931C5">
            <w:pPr>
              <w:spacing w:after="0" w:line="240" w:lineRule="auto"/>
              <w:ind w:left="137" w:right="125"/>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 </w:t>
            </w:r>
            <w:r w:rsidR="00DB0936" w:rsidRPr="00B931C5">
              <w:rPr>
                <w:rFonts w:ascii="Times New Roman" w:eastAsia="Times New Roman" w:hAnsi="Times New Roman"/>
                <w:sz w:val="24"/>
                <w:szCs w:val="24"/>
                <w:highlight w:val="white"/>
              </w:rPr>
              <w:t>здатність переконувати інших за допомогою аргументів та послідовної комунікації.</w:t>
            </w:r>
          </w:p>
        </w:tc>
      </w:tr>
      <w:tr w:rsidR="00DB0936" w:rsidRPr="00F876DD" w14:paraId="30829E62"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70A4A7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3.</w:t>
            </w:r>
          </w:p>
        </w:tc>
        <w:tc>
          <w:tcPr>
            <w:tcW w:w="3378" w:type="dxa"/>
            <w:tcBorders>
              <w:top w:val="single" w:sz="4" w:space="0" w:color="000000"/>
              <w:left w:val="single" w:sz="4" w:space="0" w:color="000000"/>
              <w:bottom w:val="single" w:sz="4" w:space="0" w:color="000000"/>
              <w:right w:val="single" w:sz="4" w:space="0" w:color="000000"/>
            </w:tcBorders>
          </w:tcPr>
          <w:p w14:paraId="10D7D449"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Аналітичні здібності</w:t>
            </w:r>
          </w:p>
        </w:tc>
        <w:tc>
          <w:tcPr>
            <w:tcW w:w="5949" w:type="dxa"/>
            <w:tcBorders>
              <w:top w:val="single" w:sz="4" w:space="0" w:color="000000"/>
              <w:left w:val="single" w:sz="4" w:space="0" w:color="000000"/>
              <w:bottom w:val="single" w:sz="4" w:space="0" w:color="000000"/>
              <w:right w:val="single" w:sz="4" w:space="0" w:color="000000"/>
            </w:tcBorders>
          </w:tcPr>
          <w:p w14:paraId="42F79D35" w14:textId="77777777" w:rsidR="00DB0936" w:rsidRPr="00F876DD" w:rsidRDefault="00DB0936" w:rsidP="00B931C5">
            <w:pPr>
              <w:pStyle w:val="a6"/>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3056C5EF" w14:textId="77777777" w:rsidR="00DB0936" w:rsidRPr="00F876DD" w:rsidRDefault="00DB0936" w:rsidP="00B931C5">
            <w:pPr>
              <w:pStyle w:val="a6"/>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вміння встановлювати причинно-наслідкові зв’язки;</w:t>
            </w:r>
          </w:p>
          <w:p w14:paraId="0BF426D6" w14:textId="77777777" w:rsidR="00DB0936" w:rsidRPr="00F876DD" w:rsidRDefault="00DB0936" w:rsidP="00B931C5">
            <w:pPr>
              <w:pStyle w:val="a6"/>
              <w:numPr>
                <w:ilvl w:val="0"/>
                <w:numId w:val="9"/>
              </w:numPr>
              <w:tabs>
                <w:tab w:val="left" w:pos="137"/>
              </w:tabs>
              <w:spacing w:after="0" w:line="240" w:lineRule="auto"/>
              <w:ind w:left="137" w:right="125" w:hanging="4"/>
              <w:jc w:val="both"/>
              <w:rPr>
                <w:rFonts w:ascii="Times New Roman" w:eastAsia="Times New Roman" w:hAnsi="Times New Roman"/>
                <w:sz w:val="24"/>
                <w:szCs w:val="24"/>
                <w:highlight w:val="white"/>
              </w:rPr>
            </w:pPr>
            <w:r w:rsidRPr="00F876DD">
              <w:rPr>
                <w:rFonts w:ascii="Times New Roman" w:eastAsia="Times New Roman" w:hAnsi="Times New Roman"/>
                <w:sz w:val="24"/>
                <w:szCs w:val="24"/>
              </w:rPr>
              <w:t>вміння аналізувати інформацію та робити висновки, критично оцінювати ситуації, прогнозувати та робити власні висновки</w:t>
            </w:r>
          </w:p>
        </w:tc>
      </w:tr>
      <w:tr w:rsidR="00DB0936" w:rsidRPr="00F876DD" w14:paraId="4205BCC3"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E02E9C0"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4.</w:t>
            </w:r>
          </w:p>
        </w:tc>
        <w:tc>
          <w:tcPr>
            <w:tcW w:w="3378" w:type="dxa"/>
            <w:tcBorders>
              <w:top w:val="single" w:sz="4" w:space="0" w:color="000000"/>
              <w:left w:val="single" w:sz="4" w:space="0" w:color="000000"/>
              <w:bottom w:val="single" w:sz="4" w:space="0" w:color="000000"/>
              <w:right w:val="single" w:sz="4" w:space="0" w:color="000000"/>
            </w:tcBorders>
          </w:tcPr>
          <w:p w14:paraId="70CE1D8C"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Цифрова грамотність</w:t>
            </w:r>
          </w:p>
        </w:tc>
        <w:tc>
          <w:tcPr>
            <w:tcW w:w="5949" w:type="dxa"/>
            <w:tcBorders>
              <w:top w:val="single" w:sz="4" w:space="0" w:color="000000"/>
              <w:left w:val="single" w:sz="4" w:space="0" w:color="000000"/>
              <w:bottom w:val="single" w:sz="4" w:space="0" w:color="000000"/>
              <w:right w:val="single" w:sz="4" w:space="0" w:color="000000"/>
            </w:tcBorders>
          </w:tcPr>
          <w:p w14:paraId="2E5089E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62C7617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lastRenderedPageBreak/>
              <w:t xml:space="preserve">-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15F330C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2DA3299F"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bookmarkStart w:id="3" w:name="_heading=h.30j0zll" w:colFirst="0" w:colLast="0"/>
            <w:bookmarkEnd w:id="3"/>
            <w:r w:rsidRPr="00F876DD">
              <w:rPr>
                <w:rFonts w:ascii="Times New Roman" w:eastAsia="Times New Roman" w:hAnsi="Times New Roman"/>
                <w:sz w:val="24"/>
                <w:szCs w:val="24"/>
                <w:highlight w:val="white"/>
              </w:rPr>
              <w:t>- здатність уникати небезпек в цифровому середовищі, захищати особисті та конфіденційні дані;</w:t>
            </w:r>
          </w:p>
          <w:p w14:paraId="67807EBE"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478B31E3"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здатність використовувати відкриті цифрові ресурси для власного професійного розвитку</w:t>
            </w:r>
          </w:p>
        </w:tc>
      </w:tr>
      <w:tr w:rsidR="00DB0936" w:rsidRPr="00F876DD" w14:paraId="0F0903A5" w14:textId="77777777" w:rsidTr="0087453E">
        <w:trPr>
          <w:trHeight w:val="140"/>
        </w:trPr>
        <w:tc>
          <w:tcPr>
            <w:tcW w:w="9915" w:type="dxa"/>
            <w:gridSpan w:val="3"/>
            <w:tcBorders>
              <w:top w:val="single" w:sz="2" w:space="0" w:color="auto"/>
              <w:left w:val="single" w:sz="2" w:space="0" w:color="auto"/>
              <w:bottom w:val="single" w:sz="2" w:space="0" w:color="auto"/>
              <w:right w:val="single" w:sz="2" w:space="0" w:color="auto"/>
            </w:tcBorders>
          </w:tcPr>
          <w:p w14:paraId="712762DF"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lastRenderedPageBreak/>
              <w:t>Професійні знання</w:t>
            </w:r>
          </w:p>
        </w:tc>
      </w:tr>
      <w:tr w:rsidR="00DB0936" w:rsidRPr="00F876DD" w14:paraId="250C8D33" w14:textId="77777777" w:rsidTr="00B931C5">
        <w:trPr>
          <w:trHeight w:val="300"/>
        </w:trPr>
        <w:tc>
          <w:tcPr>
            <w:tcW w:w="3966" w:type="dxa"/>
            <w:gridSpan w:val="2"/>
            <w:tcBorders>
              <w:top w:val="single" w:sz="2" w:space="0" w:color="auto"/>
              <w:left w:val="single" w:sz="2" w:space="0" w:color="auto"/>
              <w:bottom w:val="single" w:sz="2" w:space="0" w:color="auto"/>
              <w:right w:val="single" w:sz="2" w:space="0" w:color="auto"/>
            </w:tcBorders>
          </w:tcPr>
          <w:p w14:paraId="67DD8384"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Вимога</w:t>
            </w:r>
          </w:p>
        </w:tc>
        <w:tc>
          <w:tcPr>
            <w:tcW w:w="5949" w:type="dxa"/>
            <w:tcBorders>
              <w:top w:val="single" w:sz="2" w:space="0" w:color="auto"/>
              <w:left w:val="single" w:sz="2" w:space="0" w:color="auto"/>
              <w:bottom w:val="single" w:sz="2" w:space="0" w:color="auto"/>
              <w:right w:val="single" w:sz="2" w:space="0" w:color="auto"/>
            </w:tcBorders>
          </w:tcPr>
          <w:p w14:paraId="380B5018"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74A09A84"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D91A74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2" w:space="0" w:color="auto"/>
              <w:left w:val="single" w:sz="2" w:space="0" w:color="auto"/>
              <w:bottom w:val="single" w:sz="2" w:space="0" w:color="auto"/>
              <w:right w:val="single" w:sz="2" w:space="0" w:color="auto"/>
            </w:tcBorders>
          </w:tcPr>
          <w:p w14:paraId="07CA5EA1" w14:textId="77777777" w:rsidR="00DB0936" w:rsidRPr="00F876DD" w:rsidRDefault="00DB0936" w:rsidP="00B931C5">
            <w:pPr>
              <w:spacing w:after="0" w:line="240" w:lineRule="auto"/>
              <w:ind w:left="124"/>
              <w:rPr>
                <w:rFonts w:ascii="Times New Roman" w:hAnsi="Times New Roman"/>
                <w:b/>
                <w:sz w:val="24"/>
                <w:szCs w:val="24"/>
              </w:rPr>
            </w:pPr>
            <w:r w:rsidRPr="00F876DD">
              <w:rPr>
                <w:rFonts w:ascii="Times New Roman" w:hAnsi="Times New Roman"/>
                <w:b/>
                <w:sz w:val="24"/>
                <w:szCs w:val="24"/>
              </w:rPr>
              <w:t>Знання законодавства</w:t>
            </w:r>
          </w:p>
        </w:tc>
        <w:tc>
          <w:tcPr>
            <w:tcW w:w="5949" w:type="dxa"/>
            <w:tcBorders>
              <w:top w:val="single" w:sz="2" w:space="0" w:color="auto"/>
              <w:left w:val="single" w:sz="2" w:space="0" w:color="auto"/>
              <w:bottom w:val="single" w:sz="2" w:space="0" w:color="auto"/>
              <w:right w:val="single" w:sz="2" w:space="0" w:color="auto"/>
            </w:tcBorders>
          </w:tcPr>
          <w:p w14:paraId="799CFD42" w14:textId="77777777" w:rsidR="00DB0936" w:rsidRPr="00F876DD" w:rsidRDefault="00DB0936" w:rsidP="00B931C5">
            <w:pPr>
              <w:spacing w:after="0" w:line="240" w:lineRule="auto"/>
              <w:ind w:left="136" w:right="135"/>
              <w:jc w:val="both"/>
              <w:rPr>
                <w:rFonts w:ascii="Times New Roman" w:hAnsi="Times New Roman"/>
                <w:sz w:val="24"/>
                <w:szCs w:val="24"/>
              </w:rPr>
            </w:pPr>
            <w:r w:rsidRPr="00F876DD">
              <w:rPr>
                <w:rFonts w:ascii="Times New Roman" w:hAnsi="Times New Roman"/>
                <w:sz w:val="24"/>
                <w:szCs w:val="24"/>
              </w:rPr>
              <w:t>Знання:</w:t>
            </w:r>
          </w:p>
          <w:p w14:paraId="16ACC4B7" w14:textId="0E49F722" w:rsidR="00DB0936" w:rsidRPr="00F876DD" w:rsidRDefault="00F876DD" w:rsidP="00B931C5">
            <w:pPr>
              <w:pStyle w:val="a6"/>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Конституції України;</w:t>
            </w:r>
          </w:p>
          <w:p w14:paraId="7D035E25" w14:textId="31FC7BA3" w:rsidR="00DB0936" w:rsidRPr="00F876DD" w:rsidRDefault="00F876DD" w:rsidP="00B931C5">
            <w:pPr>
              <w:pStyle w:val="a6"/>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Закону України «Про державну службу»;</w:t>
            </w:r>
          </w:p>
          <w:p w14:paraId="053F9E17" w14:textId="37C91F51" w:rsidR="00DB0936" w:rsidRPr="00F876DD" w:rsidRDefault="00F876DD" w:rsidP="00B931C5">
            <w:pPr>
              <w:pStyle w:val="a6"/>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Закону України «Про запобігання корупції» та іншого законодавства</w:t>
            </w:r>
          </w:p>
        </w:tc>
      </w:tr>
      <w:tr w:rsidR="00DB0936" w:rsidRPr="00F876DD" w14:paraId="0A9510D0" w14:textId="77777777" w:rsidTr="00B931C5">
        <w:trPr>
          <w:trHeight w:val="75"/>
        </w:trPr>
        <w:tc>
          <w:tcPr>
            <w:tcW w:w="588" w:type="dxa"/>
            <w:tcBorders>
              <w:top w:val="single" w:sz="2" w:space="0" w:color="auto"/>
              <w:left w:val="single" w:sz="2" w:space="0" w:color="auto"/>
              <w:bottom w:val="single" w:sz="2" w:space="0" w:color="auto"/>
              <w:right w:val="single" w:sz="2" w:space="0" w:color="auto"/>
            </w:tcBorders>
          </w:tcPr>
          <w:p w14:paraId="5054A2B4"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 xml:space="preserve">2. </w:t>
            </w:r>
          </w:p>
        </w:tc>
        <w:tc>
          <w:tcPr>
            <w:tcW w:w="3378" w:type="dxa"/>
            <w:tcBorders>
              <w:top w:val="single" w:sz="2" w:space="0" w:color="auto"/>
              <w:left w:val="single" w:sz="2" w:space="0" w:color="auto"/>
              <w:bottom w:val="single" w:sz="2" w:space="0" w:color="auto"/>
              <w:right w:val="single" w:sz="2" w:space="0" w:color="auto"/>
            </w:tcBorders>
          </w:tcPr>
          <w:p w14:paraId="59F2AAD5" w14:textId="77777777" w:rsidR="00DB0936" w:rsidRPr="00F876DD" w:rsidRDefault="00DB0936" w:rsidP="001C26C5">
            <w:pPr>
              <w:spacing w:after="0" w:line="240" w:lineRule="auto"/>
              <w:ind w:left="124" w:right="132"/>
              <w:rPr>
                <w:rFonts w:ascii="Times New Roman" w:hAnsi="Times New Roman"/>
                <w:b/>
                <w:sz w:val="24"/>
                <w:szCs w:val="24"/>
              </w:rPr>
            </w:pPr>
            <w:r w:rsidRPr="00F876DD">
              <w:rPr>
                <w:rFonts w:ascii="Times New Roman" w:hAnsi="Times New Roman"/>
                <w:b/>
                <w:sz w:val="24"/>
                <w:szCs w:val="24"/>
              </w:rPr>
              <w:t xml:space="preserve">Знання законодавства у сфері </w:t>
            </w:r>
          </w:p>
        </w:tc>
        <w:tc>
          <w:tcPr>
            <w:tcW w:w="5949" w:type="dxa"/>
            <w:tcBorders>
              <w:top w:val="single" w:sz="2" w:space="0" w:color="auto"/>
              <w:left w:val="single" w:sz="2" w:space="0" w:color="auto"/>
              <w:bottom w:val="single" w:sz="2" w:space="0" w:color="auto"/>
              <w:right w:val="single" w:sz="2" w:space="0" w:color="auto"/>
            </w:tcBorders>
          </w:tcPr>
          <w:p w14:paraId="5082B115" w14:textId="77777777" w:rsidR="009549E8" w:rsidRPr="009549E8" w:rsidRDefault="009549E8" w:rsidP="009549E8">
            <w:pPr>
              <w:spacing w:after="0" w:line="240" w:lineRule="auto"/>
              <w:ind w:left="137" w:right="135"/>
              <w:jc w:val="both"/>
              <w:rPr>
                <w:rFonts w:ascii="Times New Roman" w:hAnsi="Times New Roman"/>
                <w:sz w:val="24"/>
                <w:szCs w:val="24"/>
              </w:rPr>
            </w:pPr>
            <w:r w:rsidRPr="009549E8">
              <w:rPr>
                <w:rFonts w:ascii="Times New Roman" w:hAnsi="Times New Roman"/>
                <w:sz w:val="24"/>
                <w:szCs w:val="24"/>
              </w:rPr>
              <w:t>Знання:</w:t>
            </w:r>
          </w:p>
          <w:p w14:paraId="40D041E7" w14:textId="25FEF8F0" w:rsidR="009549E8" w:rsidRPr="009549E8" w:rsidRDefault="009549E8" w:rsidP="009549E8">
            <w:pPr>
              <w:spacing w:after="0" w:line="240" w:lineRule="auto"/>
              <w:ind w:left="137" w:right="135"/>
              <w:jc w:val="both"/>
              <w:rPr>
                <w:rFonts w:ascii="Times New Roman" w:hAnsi="Times New Roman"/>
                <w:sz w:val="24"/>
                <w:szCs w:val="24"/>
              </w:rPr>
            </w:pPr>
            <w:r>
              <w:rPr>
                <w:rFonts w:ascii="Times New Roman" w:hAnsi="Times New Roman"/>
                <w:sz w:val="24"/>
                <w:szCs w:val="24"/>
              </w:rPr>
              <w:t xml:space="preserve"> - </w:t>
            </w:r>
            <w:r w:rsidRPr="009549E8">
              <w:rPr>
                <w:rFonts w:ascii="Times New Roman" w:hAnsi="Times New Roman"/>
                <w:sz w:val="24"/>
                <w:szCs w:val="24"/>
              </w:rPr>
              <w:t>Закону України «Про прокуратуру»;</w:t>
            </w:r>
          </w:p>
          <w:p w14:paraId="107D1B81" w14:textId="7DDF974A" w:rsidR="009549E8" w:rsidRPr="009549E8" w:rsidRDefault="009549E8" w:rsidP="009549E8">
            <w:pPr>
              <w:spacing w:after="0" w:line="240" w:lineRule="auto"/>
              <w:ind w:left="137" w:right="135"/>
              <w:jc w:val="both"/>
              <w:rPr>
                <w:rFonts w:ascii="Times New Roman" w:eastAsia="Times New Roman" w:hAnsi="Times New Roman"/>
                <w:sz w:val="24"/>
                <w:szCs w:val="24"/>
                <w:lang w:eastAsia="ru-RU"/>
              </w:rPr>
            </w:pPr>
            <w:bookmarkStart w:id="4" w:name="_Hlk151044075"/>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звернення громадян»;</w:t>
            </w:r>
          </w:p>
          <w:p w14:paraId="2A94DC83" w14:textId="21EB6C3A" w:rsidR="009549E8" w:rsidRPr="009549E8" w:rsidRDefault="009549E8" w:rsidP="009549E8">
            <w:pPr>
              <w:spacing w:after="0" w:line="240" w:lineRule="auto"/>
              <w:ind w:left="137" w:right="13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доступ до публічної інформації»;</w:t>
            </w:r>
          </w:p>
          <w:p w14:paraId="2BDC4D5B" w14:textId="4E805E62" w:rsidR="009549E8" w:rsidRPr="009549E8" w:rsidRDefault="009549E8" w:rsidP="009549E8">
            <w:pPr>
              <w:spacing w:after="0" w:line="240" w:lineRule="auto"/>
              <w:ind w:left="137" w:right="13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електронні документи та електронний документообіг»</w:t>
            </w:r>
            <w:bookmarkEnd w:id="4"/>
            <w:r w:rsidRPr="009549E8">
              <w:rPr>
                <w:rFonts w:ascii="Times New Roman" w:eastAsia="Times New Roman" w:hAnsi="Times New Roman"/>
                <w:sz w:val="24"/>
                <w:szCs w:val="24"/>
                <w:lang w:eastAsia="ru-RU"/>
              </w:rPr>
              <w:t>;</w:t>
            </w:r>
          </w:p>
          <w:p w14:paraId="399E57A4" w14:textId="1B68FA0D" w:rsidR="00DB0936" w:rsidRPr="009549E8" w:rsidRDefault="009549E8" w:rsidP="009549E8">
            <w:pPr>
              <w:spacing w:after="0" w:line="240" w:lineRule="auto"/>
              <w:ind w:left="137" w:right="135"/>
              <w:jc w:val="both"/>
              <w:rPr>
                <w:rFonts w:ascii="Times New Roman" w:hAnsi="Times New Roman"/>
                <w:sz w:val="24"/>
                <w:szCs w:val="24"/>
              </w:rPr>
            </w:pPr>
            <w:r>
              <w:rPr>
                <w:rFonts w:ascii="Times New Roman" w:eastAsia="Times New Roman" w:hAnsi="Times New Roman"/>
                <w:sz w:val="24"/>
                <w:szCs w:val="24"/>
                <w:lang w:eastAsia="ru-RU"/>
              </w:rPr>
              <w:t xml:space="preserve"> - </w:t>
            </w:r>
            <w:r w:rsidRPr="009549E8">
              <w:rPr>
                <w:rFonts w:ascii="Times New Roman" w:eastAsia="Times New Roman" w:hAnsi="Times New Roman"/>
                <w:sz w:val="24"/>
                <w:szCs w:val="24"/>
                <w:lang w:eastAsia="ru-RU"/>
              </w:rPr>
              <w:t>Закон України «Про Національний архівний фонд та архівні установи».</w:t>
            </w:r>
          </w:p>
        </w:tc>
      </w:tr>
    </w:tbl>
    <w:p w14:paraId="13B2B410" w14:textId="77777777" w:rsidR="00D779EC" w:rsidRPr="002A1672" w:rsidRDefault="00D779EC" w:rsidP="00900178">
      <w:pPr>
        <w:spacing w:after="0"/>
        <w:rPr>
          <w:rFonts w:ascii="Times New Roman" w:hAnsi="Times New Roman"/>
          <w:sz w:val="28"/>
          <w:szCs w:val="28"/>
        </w:rPr>
      </w:pPr>
    </w:p>
    <w:sectPr w:rsidR="00D779EC" w:rsidRPr="002A1672" w:rsidSect="00BB06F6">
      <w:pgSz w:w="11906" w:h="16838"/>
      <w:pgMar w:top="709"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6"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2"/>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E8"/>
    <w:rsid w:val="00002A7A"/>
    <w:rsid w:val="000059DF"/>
    <w:rsid w:val="00010680"/>
    <w:rsid w:val="000136CD"/>
    <w:rsid w:val="00022265"/>
    <w:rsid w:val="00032884"/>
    <w:rsid w:val="0005768C"/>
    <w:rsid w:val="0006679D"/>
    <w:rsid w:val="00066EF2"/>
    <w:rsid w:val="00070FB1"/>
    <w:rsid w:val="00081D9C"/>
    <w:rsid w:val="000A279A"/>
    <w:rsid w:val="000B7A0C"/>
    <w:rsid w:val="000C2F61"/>
    <w:rsid w:val="000C7289"/>
    <w:rsid w:val="000F472F"/>
    <w:rsid w:val="000F7BB6"/>
    <w:rsid w:val="00103939"/>
    <w:rsid w:val="00104C46"/>
    <w:rsid w:val="001053F6"/>
    <w:rsid w:val="00112963"/>
    <w:rsid w:val="00124533"/>
    <w:rsid w:val="00124E11"/>
    <w:rsid w:val="001361EE"/>
    <w:rsid w:val="00141E21"/>
    <w:rsid w:val="00151B65"/>
    <w:rsid w:val="00160349"/>
    <w:rsid w:val="001906FE"/>
    <w:rsid w:val="001928A3"/>
    <w:rsid w:val="001B39DB"/>
    <w:rsid w:val="001B5230"/>
    <w:rsid w:val="001C0A8C"/>
    <w:rsid w:val="001C26C5"/>
    <w:rsid w:val="001D4836"/>
    <w:rsid w:val="00227ED5"/>
    <w:rsid w:val="0024148C"/>
    <w:rsid w:val="0024260C"/>
    <w:rsid w:val="0024420F"/>
    <w:rsid w:val="00252D1B"/>
    <w:rsid w:val="00286BC7"/>
    <w:rsid w:val="00287B02"/>
    <w:rsid w:val="002A1672"/>
    <w:rsid w:val="002A7865"/>
    <w:rsid w:val="002B5EA2"/>
    <w:rsid w:val="002C1385"/>
    <w:rsid w:val="002C4970"/>
    <w:rsid w:val="002C5CD5"/>
    <w:rsid w:val="0030054E"/>
    <w:rsid w:val="003040EF"/>
    <w:rsid w:val="003046B0"/>
    <w:rsid w:val="00307C2D"/>
    <w:rsid w:val="00310589"/>
    <w:rsid w:val="00310736"/>
    <w:rsid w:val="00311DE3"/>
    <w:rsid w:val="003228DD"/>
    <w:rsid w:val="003272E0"/>
    <w:rsid w:val="00327EE6"/>
    <w:rsid w:val="00333B2C"/>
    <w:rsid w:val="00346044"/>
    <w:rsid w:val="003528BF"/>
    <w:rsid w:val="003553D1"/>
    <w:rsid w:val="003651CC"/>
    <w:rsid w:val="00367BF5"/>
    <w:rsid w:val="00370DCF"/>
    <w:rsid w:val="003748CB"/>
    <w:rsid w:val="003926A4"/>
    <w:rsid w:val="00393C48"/>
    <w:rsid w:val="003B368F"/>
    <w:rsid w:val="003C1F2D"/>
    <w:rsid w:val="003E072C"/>
    <w:rsid w:val="003E5820"/>
    <w:rsid w:val="00432F52"/>
    <w:rsid w:val="0043411D"/>
    <w:rsid w:val="004436E4"/>
    <w:rsid w:val="0044659E"/>
    <w:rsid w:val="00447837"/>
    <w:rsid w:val="00472FF6"/>
    <w:rsid w:val="00474730"/>
    <w:rsid w:val="00480909"/>
    <w:rsid w:val="004A2C7C"/>
    <w:rsid w:val="004B4BAD"/>
    <w:rsid w:val="004C30CE"/>
    <w:rsid w:val="004E344F"/>
    <w:rsid w:val="00502A99"/>
    <w:rsid w:val="00506888"/>
    <w:rsid w:val="00512296"/>
    <w:rsid w:val="0052255F"/>
    <w:rsid w:val="005226AB"/>
    <w:rsid w:val="00530874"/>
    <w:rsid w:val="00534C7D"/>
    <w:rsid w:val="00542F83"/>
    <w:rsid w:val="005447F0"/>
    <w:rsid w:val="00550B01"/>
    <w:rsid w:val="005577C2"/>
    <w:rsid w:val="00570267"/>
    <w:rsid w:val="00572AE6"/>
    <w:rsid w:val="005A03F2"/>
    <w:rsid w:val="005E0035"/>
    <w:rsid w:val="005E0A17"/>
    <w:rsid w:val="005E1EB8"/>
    <w:rsid w:val="00600A2A"/>
    <w:rsid w:val="006175DC"/>
    <w:rsid w:val="00633474"/>
    <w:rsid w:val="00637349"/>
    <w:rsid w:val="00640D8B"/>
    <w:rsid w:val="006467E1"/>
    <w:rsid w:val="0064786F"/>
    <w:rsid w:val="006571B7"/>
    <w:rsid w:val="006645C8"/>
    <w:rsid w:val="006856D4"/>
    <w:rsid w:val="00696689"/>
    <w:rsid w:val="006A31C2"/>
    <w:rsid w:val="006A5A00"/>
    <w:rsid w:val="006A7E1B"/>
    <w:rsid w:val="006C3A2C"/>
    <w:rsid w:val="006E407F"/>
    <w:rsid w:val="006E4DCE"/>
    <w:rsid w:val="00714620"/>
    <w:rsid w:val="00716964"/>
    <w:rsid w:val="0072428C"/>
    <w:rsid w:val="007327E3"/>
    <w:rsid w:val="00740936"/>
    <w:rsid w:val="0074316C"/>
    <w:rsid w:val="00755D20"/>
    <w:rsid w:val="00757760"/>
    <w:rsid w:val="00762BEC"/>
    <w:rsid w:val="0077408D"/>
    <w:rsid w:val="007746A8"/>
    <w:rsid w:val="00783DE8"/>
    <w:rsid w:val="00785F5A"/>
    <w:rsid w:val="00787316"/>
    <w:rsid w:val="00787EEB"/>
    <w:rsid w:val="007A367B"/>
    <w:rsid w:val="007C6F84"/>
    <w:rsid w:val="007E56C2"/>
    <w:rsid w:val="007F0373"/>
    <w:rsid w:val="007F17AD"/>
    <w:rsid w:val="00805B27"/>
    <w:rsid w:val="008066A5"/>
    <w:rsid w:val="00807306"/>
    <w:rsid w:val="00812ED4"/>
    <w:rsid w:val="008153DC"/>
    <w:rsid w:val="0086415C"/>
    <w:rsid w:val="008742DC"/>
    <w:rsid w:val="0087453E"/>
    <w:rsid w:val="00894D4B"/>
    <w:rsid w:val="008958D6"/>
    <w:rsid w:val="008A3237"/>
    <w:rsid w:val="008A67BF"/>
    <w:rsid w:val="008A69AD"/>
    <w:rsid w:val="008B409F"/>
    <w:rsid w:val="008C7882"/>
    <w:rsid w:val="008E0C7E"/>
    <w:rsid w:val="008E64CE"/>
    <w:rsid w:val="008F5B10"/>
    <w:rsid w:val="00900178"/>
    <w:rsid w:val="00917297"/>
    <w:rsid w:val="009308CB"/>
    <w:rsid w:val="00933FCD"/>
    <w:rsid w:val="009353BD"/>
    <w:rsid w:val="00944B87"/>
    <w:rsid w:val="00946023"/>
    <w:rsid w:val="00947A46"/>
    <w:rsid w:val="009549E8"/>
    <w:rsid w:val="00976B93"/>
    <w:rsid w:val="009927D7"/>
    <w:rsid w:val="009A05EF"/>
    <w:rsid w:val="009A3132"/>
    <w:rsid w:val="009A345E"/>
    <w:rsid w:val="009A7D2F"/>
    <w:rsid w:val="009B49A2"/>
    <w:rsid w:val="009B60AA"/>
    <w:rsid w:val="009D1DC8"/>
    <w:rsid w:val="009D77C6"/>
    <w:rsid w:val="00A14BC8"/>
    <w:rsid w:val="00A177BD"/>
    <w:rsid w:val="00A207F6"/>
    <w:rsid w:val="00A3374C"/>
    <w:rsid w:val="00A363F0"/>
    <w:rsid w:val="00A36BE9"/>
    <w:rsid w:val="00A40A21"/>
    <w:rsid w:val="00A4291D"/>
    <w:rsid w:val="00A46B65"/>
    <w:rsid w:val="00A53F36"/>
    <w:rsid w:val="00A62160"/>
    <w:rsid w:val="00A62BC1"/>
    <w:rsid w:val="00A75FC4"/>
    <w:rsid w:val="00A80CF5"/>
    <w:rsid w:val="00A81544"/>
    <w:rsid w:val="00A84454"/>
    <w:rsid w:val="00A86380"/>
    <w:rsid w:val="00AB3C9D"/>
    <w:rsid w:val="00AC138D"/>
    <w:rsid w:val="00AC46FE"/>
    <w:rsid w:val="00AC6C9C"/>
    <w:rsid w:val="00AD1523"/>
    <w:rsid w:val="00AD33FB"/>
    <w:rsid w:val="00B0543C"/>
    <w:rsid w:val="00B16328"/>
    <w:rsid w:val="00B2186B"/>
    <w:rsid w:val="00B52F92"/>
    <w:rsid w:val="00B64915"/>
    <w:rsid w:val="00B931C5"/>
    <w:rsid w:val="00BA4680"/>
    <w:rsid w:val="00BA795F"/>
    <w:rsid w:val="00BB06F6"/>
    <w:rsid w:val="00BB1F30"/>
    <w:rsid w:val="00BB31D4"/>
    <w:rsid w:val="00BB4ECD"/>
    <w:rsid w:val="00BC7BC9"/>
    <w:rsid w:val="00BD02BB"/>
    <w:rsid w:val="00BD3540"/>
    <w:rsid w:val="00BD781D"/>
    <w:rsid w:val="00BE5FEE"/>
    <w:rsid w:val="00C023A1"/>
    <w:rsid w:val="00C101FD"/>
    <w:rsid w:val="00C13933"/>
    <w:rsid w:val="00C13F97"/>
    <w:rsid w:val="00C1733F"/>
    <w:rsid w:val="00C26129"/>
    <w:rsid w:val="00C30A78"/>
    <w:rsid w:val="00C44262"/>
    <w:rsid w:val="00C47F82"/>
    <w:rsid w:val="00C626F0"/>
    <w:rsid w:val="00C7167F"/>
    <w:rsid w:val="00C85922"/>
    <w:rsid w:val="00C908EB"/>
    <w:rsid w:val="00CA4A66"/>
    <w:rsid w:val="00CD20A5"/>
    <w:rsid w:val="00D0345A"/>
    <w:rsid w:val="00D0537A"/>
    <w:rsid w:val="00D12A1C"/>
    <w:rsid w:val="00D37466"/>
    <w:rsid w:val="00D43260"/>
    <w:rsid w:val="00D5369A"/>
    <w:rsid w:val="00D6043B"/>
    <w:rsid w:val="00D735C7"/>
    <w:rsid w:val="00D76FE3"/>
    <w:rsid w:val="00D778C5"/>
    <w:rsid w:val="00D779EC"/>
    <w:rsid w:val="00D86862"/>
    <w:rsid w:val="00D9176B"/>
    <w:rsid w:val="00D94D0C"/>
    <w:rsid w:val="00DA71F2"/>
    <w:rsid w:val="00DB0936"/>
    <w:rsid w:val="00DC06EC"/>
    <w:rsid w:val="00DC0CFE"/>
    <w:rsid w:val="00DD3E4D"/>
    <w:rsid w:val="00DE0EF6"/>
    <w:rsid w:val="00DE5774"/>
    <w:rsid w:val="00DF08FB"/>
    <w:rsid w:val="00E04B91"/>
    <w:rsid w:val="00E22FF3"/>
    <w:rsid w:val="00E36D71"/>
    <w:rsid w:val="00E5199A"/>
    <w:rsid w:val="00E570E2"/>
    <w:rsid w:val="00E641D9"/>
    <w:rsid w:val="00E77841"/>
    <w:rsid w:val="00E94EC3"/>
    <w:rsid w:val="00E9773A"/>
    <w:rsid w:val="00E9785D"/>
    <w:rsid w:val="00EB214B"/>
    <w:rsid w:val="00EC099C"/>
    <w:rsid w:val="00EE7F10"/>
    <w:rsid w:val="00F10262"/>
    <w:rsid w:val="00F13C7C"/>
    <w:rsid w:val="00F3433A"/>
    <w:rsid w:val="00F35EC5"/>
    <w:rsid w:val="00F36F1C"/>
    <w:rsid w:val="00F509E5"/>
    <w:rsid w:val="00F55646"/>
    <w:rsid w:val="00F556C0"/>
    <w:rsid w:val="00F64FAA"/>
    <w:rsid w:val="00F751D5"/>
    <w:rsid w:val="00F80E97"/>
    <w:rsid w:val="00F876DD"/>
    <w:rsid w:val="00F95F69"/>
    <w:rsid w:val="00FB0136"/>
    <w:rsid w:val="00FE5343"/>
    <w:rsid w:val="00FF3F5F"/>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E1466"/>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F82"/>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1"/>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1">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5">
    <w:name w:val="Table Grid"/>
    <w:basedOn w:val="a1"/>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87316"/>
    <w:pPr>
      <w:ind w:left="720"/>
      <w:contextualSpacing/>
    </w:pPr>
  </w:style>
  <w:style w:type="paragraph" w:styleId="a7">
    <w:name w:val="Balloon Text"/>
    <w:basedOn w:val="a"/>
    <w:link w:val="a8"/>
    <w:uiPriority w:val="99"/>
    <w:semiHidden/>
    <w:unhideWhenUsed/>
    <w:rsid w:val="002A786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A7865"/>
    <w:rPr>
      <w:rFonts w:ascii="Segoe UI" w:hAnsi="Segoe UI" w:cs="Segoe UI"/>
      <w:sz w:val="18"/>
      <w:szCs w:val="18"/>
      <w:lang w:val="uk-UA" w:eastAsia="en-US"/>
    </w:rPr>
  </w:style>
  <w:style w:type="character" w:customStyle="1" w:styleId="UnresolvedMention">
    <w:name w:val="Unresolved Mention"/>
    <w:basedOn w:val="a0"/>
    <w:uiPriority w:val="99"/>
    <w:semiHidden/>
    <w:unhideWhenUsed/>
    <w:rsid w:val="00570267"/>
    <w:rPr>
      <w:color w:val="605E5C"/>
      <w:shd w:val="clear" w:color="auto" w:fill="E1DFDD"/>
    </w:rPr>
  </w:style>
  <w:style w:type="character" w:customStyle="1" w:styleId="212pt">
    <w:name w:val="Основной текст (2) + 12 pt"/>
    <w:basedOn w:val="a0"/>
    <w:rsid w:val="004B4B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05pt">
    <w:name w:val="Основной текст (2) + 10;5 pt;Курсив"/>
    <w:basedOn w:val="a0"/>
    <w:rsid w:val="004B4BAD"/>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a9">
    <w:name w:val="Основной текст_"/>
    <w:link w:val="2"/>
    <w:locked/>
    <w:rsid w:val="009549E8"/>
    <w:rPr>
      <w:sz w:val="27"/>
      <w:szCs w:val="27"/>
      <w:shd w:val="clear" w:color="auto" w:fill="FFFFFF"/>
    </w:rPr>
  </w:style>
  <w:style w:type="paragraph" w:customStyle="1" w:styleId="2">
    <w:name w:val="Основной текст2"/>
    <w:basedOn w:val="a"/>
    <w:link w:val="a9"/>
    <w:rsid w:val="009549E8"/>
    <w:pPr>
      <w:widowControl w:val="0"/>
      <w:shd w:val="clear" w:color="auto" w:fill="FFFFFF"/>
      <w:spacing w:before="420" w:after="0" w:line="0" w:lineRule="atLeast"/>
      <w:jc w:val="both"/>
    </w:pPr>
    <w:rPr>
      <w:sz w:val="27"/>
      <w:szCs w:val="27"/>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350034731">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70C53-4AC3-4EC8-828D-AF9070453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1317</Words>
  <Characters>7509</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User</cp:lastModifiedBy>
  <cp:revision>5</cp:revision>
  <cp:lastPrinted>2025-03-24T08:58:00Z</cp:lastPrinted>
  <dcterms:created xsi:type="dcterms:W3CDTF">2025-03-24T15:14:00Z</dcterms:created>
  <dcterms:modified xsi:type="dcterms:W3CDTF">2025-03-25T07:16:00Z</dcterms:modified>
</cp:coreProperties>
</file>