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A70773" w14:textId="77777777" w:rsidR="00D779EC" w:rsidRPr="002A1672" w:rsidRDefault="00D779EC" w:rsidP="0024148C">
      <w:pPr>
        <w:spacing w:after="0" w:line="240" w:lineRule="auto"/>
        <w:rPr>
          <w:rFonts w:ascii="Times New Roman" w:hAnsi="Times New Roman"/>
          <w:b/>
          <w:bCs/>
          <w:sz w:val="28"/>
          <w:szCs w:val="28"/>
        </w:rPr>
      </w:pPr>
    </w:p>
    <w:p w14:paraId="62D5A08A" w14:textId="77777777" w:rsidR="00D779EC" w:rsidRPr="002A1672" w:rsidRDefault="00066EF2" w:rsidP="00DD3E4D">
      <w:pPr>
        <w:spacing w:after="0" w:line="240" w:lineRule="auto"/>
        <w:jc w:val="center"/>
        <w:rPr>
          <w:rFonts w:ascii="Times New Roman" w:hAnsi="Times New Roman"/>
          <w:b/>
          <w:bCs/>
          <w:sz w:val="28"/>
          <w:szCs w:val="28"/>
        </w:rPr>
      </w:pPr>
      <w:r w:rsidRPr="002A1672">
        <w:rPr>
          <w:rFonts w:ascii="Times New Roman" w:hAnsi="Times New Roman"/>
          <w:b/>
          <w:bCs/>
          <w:sz w:val="28"/>
          <w:szCs w:val="28"/>
        </w:rPr>
        <w:t>ОПИС ВАКАН</w:t>
      </w:r>
      <w:r w:rsidR="0044659E" w:rsidRPr="002A1672">
        <w:rPr>
          <w:rFonts w:ascii="Times New Roman" w:hAnsi="Times New Roman"/>
          <w:b/>
          <w:bCs/>
          <w:sz w:val="28"/>
          <w:szCs w:val="28"/>
        </w:rPr>
        <w:t>ТНОЇ ПОСАДИ</w:t>
      </w:r>
    </w:p>
    <w:p w14:paraId="387CBF33" w14:textId="77777777" w:rsidR="00C44262" w:rsidRPr="002A1672" w:rsidRDefault="00C44262" w:rsidP="00DD3E4D">
      <w:pPr>
        <w:spacing w:after="0" w:line="240" w:lineRule="auto"/>
        <w:jc w:val="center"/>
        <w:rPr>
          <w:rFonts w:ascii="Times New Roman" w:hAnsi="Times New Roman"/>
          <w:b/>
          <w:bCs/>
          <w:sz w:val="28"/>
          <w:szCs w:val="28"/>
        </w:rPr>
      </w:pPr>
      <w:r w:rsidRPr="002A1672">
        <w:rPr>
          <w:rFonts w:ascii="Times New Roman" w:hAnsi="Times New Roman"/>
          <w:b/>
          <w:bCs/>
          <w:sz w:val="28"/>
          <w:szCs w:val="28"/>
        </w:rPr>
        <w:t xml:space="preserve">державної служби категорії «В»  </w:t>
      </w:r>
    </w:p>
    <w:p w14:paraId="24BFE50A" w14:textId="77777777" w:rsidR="00C44262" w:rsidRPr="002A1672" w:rsidRDefault="00C44262" w:rsidP="00DD3E4D">
      <w:pPr>
        <w:spacing w:after="0" w:line="240" w:lineRule="auto"/>
        <w:jc w:val="center"/>
        <w:rPr>
          <w:rFonts w:ascii="Times New Roman" w:hAnsi="Times New Roman"/>
          <w:b/>
          <w:bCs/>
          <w:sz w:val="28"/>
          <w:szCs w:val="28"/>
        </w:rPr>
      </w:pPr>
      <w:r w:rsidRPr="002A1672">
        <w:rPr>
          <w:rFonts w:ascii="Times New Roman" w:eastAsia="Times New Roman" w:hAnsi="Times New Roman"/>
          <w:b/>
          <w:sz w:val="28"/>
          <w:szCs w:val="28"/>
          <w:lang w:eastAsia="ru-RU"/>
        </w:rPr>
        <w:t>Вінницької обласної прокуратури</w:t>
      </w:r>
    </w:p>
    <w:p w14:paraId="70C27E7B" w14:textId="77777777" w:rsidR="007A367B" w:rsidRPr="002A1672" w:rsidRDefault="007A367B" w:rsidP="00A75FC4">
      <w:pPr>
        <w:shd w:val="clear" w:color="auto" w:fill="FFFFFF"/>
        <w:spacing w:after="0" w:line="240" w:lineRule="auto"/>
        <w:ind w:right="140"/>
        <w:jc w:val="center"/>
        <w:rPr>
          <w:rFonts w:ascii="Times New Roman" w:eastAsia="Times New Roman" w:hAnsi="Times New Roman"/>
          <w:sz w:val="28"/>
          <w:szCs w:val="28"/>
        </w:rPr>
      </w:pPr>
    </w:p>
    <w:tbl>
      <w:tblPr>
        <w:tblW w:w="5000" w:type="pct"/>
        <w:tblCellMar>
          <w:left w:w="0" w:type="dxa"/>
          <w:right w:w="0" w:type="dxa"/>
        </w:tblCellMar>
        <w:tblLook w:val="00A0" w:firstRow="1" w:lastRow="0" w:firstColumn="1" w:lastColumn="0" w:noHBand="0" w:noVBand="0"/>
      </w:tblPr>
      <w:tblGrid>
        <w:gridCol w:w="588"/>
        <w:gridCol w:w="3662"/>
        <w:gridCol w:w="5665"/>
      </w:tblGrid>
      <w:tr w:rsidR="00104C46" w:rsidRPr="002A1672" w14:paraId="40136C86" w14:textId="77777777" w:rsidTr="00333B0E">
        <w:trPr>
          <w:trHeight w:val="266"/>
        </w:trPr>
        <w:tc>
          <w:tcPr>
            <w:tcW w:w="9915" w:type="dxa"/>
            <w:gridSpan w:val="3"/>
            <w:tcBorders>
              <w:top w:val="single" w:sz="2" w:space="0" w:color="auto"/>
              <w:left w:val="single" w:sz="2" w:space="0" w:color="auto"/>
              <w:bottom w:val="single" w:sz="2" w:space="0" w:color="auto"/>
              <w:right w:val="single" w:sz="2" w:space="0" w:color="auto"/>
            </w:tcBorders>
          </w:tcPr>
          <w:p w14:paraId="707B2A52" w14:textId="77777777" w:rsidR="00104C46" w:rsidRPr="00104C46" w:rsidRDefault="00104C46" w:rsidP="00104C46">
            <w:pPr>
              <w:spacing w:after="0" w:line="240" w:lineRule="auto"/>
              <w:ind w:left="142" w:right="136"/>
              <w:jc w:val="center"/>
              <w:rPr>
                <w:rFonts w:ascii="Times New Roman" w:eastAsia="Times New Roman" w:hAnsi="Times New Roman"/>
                <w:b/>
                <w:sz w:val="28"/>
                <w:szCs w:val="28"/>
                <w:lang w:eastAsia="ru-RU"/>
              </w:rPr>
            </w:pPr>
            <w:r w:rsidRPr="00104C46">
              <w:rPr>
                <w:rFonts w:ascii="Times New Roman" w:eastAsia="Times New Roman" w:hAnsi="Times New Roman"/>
                <w:b/>
                <w:sz w:val="28"/>
                <w:szCs w:val="28"/>
                <w:lang w:eastAsia="ru-RU"/>
              </w:rPr>
              <w:t>Загальні умови</w:t>
            </w:r>
          </w:p>
        </w:tc>
      </w:tr>
      <w:tr w:rsidR="00104C46" w:rsidRPr="002A1672" w14:paraId="3FC7C44A" w14:textId="77777777" w:rsidTr="0087453E">
        <w:trPr>
          <w:trHeight w:val="266"/>
        </w:trPr>
        <w:tc>
          <w:tcPr>
            <w:tcW w:w="4250" w:type="dxa"/>
            <w:gridSpan w:val="2"/>
            <w:tcBorders>
              <w:top w:val="single" w:sz="2" w:space="0" w:color="auto"/>
              <w:left w:val="single" w:sz="2" w:space="0" w:color="auto"/>
              <w:bottom w:val="single" w:sz="2" w:space="0" w:color="auto"/>
              <w:right w:val="single" w:sz="2" w:space="0" w:color="auto"/>
            </w:tcBorders>
          </w:tcPr>
          <w:p w14:paraId="44371756" w14:textId="77777777" w:rsidR="00104C46" w:rsidRPr="002A1672" w:rsidRDefault="00104C46" w:rsidP="00104C46">
            <w:pPr>
              <w:spacing w:after="0" w:line="240" w:lineRule="auto"/>
              <w:rPr>
                <w:rFonts w:ascii="Times New Roman" w:hAnsi="Times New Roman"/>
                <w:b/>
                <w:sz w:val="28"/>
                <w:szCs w:val="28"/>
              </w:rPr>
            </w:pPr>
            <w:r w:rsidRPr="002A1672">
              <w:rPr>
                <w:rFonts w:ascii="Times New Roman" w:hAnsi="Times New Roman"/>
                <w:b/>
                <w:sz w:val="28"/>
                <w:szCs w:val="28"/>
              </w:rPr>
              <w:t>Назва та категорія посади, стосовно якої прийнято рішення про необхідність призначення</w:t>
            </w:r>
          </w:p>
        </w:tc>
        <w:tc>
          <w:tcPr>
            <w:tcW w:w="5665" w:type="dxa"/>
            <w:tcBorders>
              <w:top w:val="single" w:sz="2" w:space="0" w:color="auto"/>
              <w:left w:val="single" w:sz="2" w:space="0" w:color="auto"/>
              <w:bottom w:val="single" w:sz="2" w:space="0" w:color="auto"/>
              <w:right w:val="single" w:sz="2" w:space="0" w:color="auto"/>
            </w:tcBorders>
          </w:tcPr>
          <w:p w14:paraId="2B5A3C4B" w14:textId="35E1DE32" w:rsidR="00104C46" w:rsidRPr="002A1672" w:rsidRDefault="00104C46" w:rsidP="00E9785D">
            <w:pPr>
              <w:spacing w:after="0" w:line="240" w:lineRule="auto"/>
              <w:ind w:left="142" w:right="136"/>
              <w:jc w:val="both"/>
              <w:rPr>
                <w:rFonts w:ascii="Times New Roman" w:eastAsia="Times New Roman" w:hAnsi="Times New Roman"/>
                <w:sz w:val="28"/>
                <w:szCs w:val="28"/>
                <w:lang w:eastAsia="ru-RU"/>
              </w:rPr>
            </w:pPr>
            <w:r w:rsidRPr="002A1672">
              <w:rPr>
                <w:rFonts w:ascii="Times New Roman" w:eastAsia="Times New Roman" w:hAnsi="Times New Roman"/>
                <w:sz w:val="28"/>
                <w:szCs w:val="28"/>
                <w:lang w:eastAsia="ru-RU"/>
              </w:rPr>
              <w:t xml:space="preserve">Головний спеціаліст відділу </w:t>
            </w:r>
            <w:bookmarkStart w:id="0" w:name="_Hlk151043112"/>
            <w:r w:rsidR="00E9785D">
              <w:rPr>
                <w:rFonts w:ascii="Times New Roman" w:eastAsia="Times New Roman" w:hAnsi="Times New Roman"/>
                <w:sz w:val="28"/>
                <w:szCs w:val="28"/>
                <w:lang w:eastAsia="ru-RU"/>
              </w:rPr>
              <w:t xml:space="preserve">інформаційних технологій </w:t>
            </w:r>
            <w:r w:rsidRPr="002A1672">
              <w:rPr>
                <w:rFonts w:ascii="Times New Roman" w:eastAsia="Times New Roman" w:hAnsi="Times New Roman"/>
                <w:sz w:val="28"/>
                <w:szCs w:val="28"/>
                <w:lang w:eastAsia="ru-RU"/>
              </w:rPr>
              <w:t xml:space="preserve">Вінницької обласної прокуратури, </w:t>
            </w:r>
            <w:bookmarkEnd w:id="0"/>
            <w:r w:rsidRPr="002A1672">
              <w:rPr>
                <w:rFonts w:ascii="Times New Roman" w:eastAsia="Times New Roman" w:hAnsi="Times New Roman"/>
                <w:sz w:val="28"/>
                <w:szCs w:val="28"/>
                <w:lang w:eastAsia="ru-RU"/>
              </w:rPr>
              <w:t>категорія В/В1</w:t>
            </w:r>
          </w:p>
        </w:tc>
      </w:tr>
      <w:tr w:rsidR="00DB0936" w:rsidRPr="002A1672" w14:paraId="4F413FC5" w14:textId="77777777" w:rsidTr="0087453E">
        <w:trPr>
          <w:trHeight w:val="266"/>
        </w:trPr>
        <w:tc>
          <w:tcPr>
            <w:tcW w:w="4250" w:type="dxa"/>
            <w:gridSpan w:val="2"/>
            <w:tcBorders>
              <w:top w:val="single" w:sz="2" w:space="0" w:color="auto"/>
              <w:left w:val="single" w:sz="2" w:space="0" w:color="auto"/>
              <w:bottom w:val="single" w:sz="2" w:space="0" w:color="auto"/>
              <w:right w:val="single" w:sz="2" w:space="0" w:color="auto"/>
            </w:tcBorders>
          </w:tcPr>
          <w:p w14:paraId="6DC229D1" w14:textId="77777777" w:rsidR="00DB0936" w:rsidRPr="002A1672" w:rsidRDefault="00DB0936" w:rsidP="00DB0936">
            <w:pPr>
              <w:spacing w:after="0" w:line="240" w:lineRule="auto"/>
              <w:rPr>
                <w:rFonts w:ascii="Times New Roman" w:hAnsi="Times New Roman"/>
                <w:b/>
                <w:sz w:val="28"/>
                <w:szCs w:val="28"/>
              </w:rPr>
            </w:pPr>
            <w:bookmarkStart w:id="1" w:name="n766"/>
            <w:bookmarkEnd w:id="1"/>
            <w:r w:rsidRPr="002A1672">
              <w:rPr>
                <w:rFonts w:ascii="Times New Roman" w:hAnsi="Times New Roman"/>
                <w:b/>
                <w:sz w:val="28"/>
                <w:szCs w:val="28"/>
              </w:rPr>
              <w:t>Посадові обов’язки</w:t>
            </w:r>
          </w:p>
        </w:tc>
        <w:tc>
          <w:tcPr>
            <w:tcW w:w="5665" w:type="dxa"/>
            <w:tcBorders>
              <w:top w:val="single" w:sz="2" w:space="0" w:color="auto"/>
              <w:left w:val="single" w:sz="2" w:space="0" w:color="auto"/>
              <w:bottom w:val="single" w:sz="2" w:space="0" w:color="auto"/>
              <w:right w:val="single" w:sz="2" w:space="0" w:color="auto"/>
            </w:tcBorders>
          </w:tcPr>
          <w:p w14:paraId="0206DC27" w14:textId="52E4FAFC" w:rsidR="00DB0936" w:rsidRDefault="00DB0936" w:rsidP="00DB0936">
            <w:pPr>
              <w:spacing w:after="0" w:line="240" w:lineRule="auto"/>
              <w:ind w:left="142" w:right="136"/>
              <w:jc w:val="both"/>
              <w:rPr>
                <w:rFonts w:ascii="Times New Roman" w:eastAsia="Times New Roman" w:hAnsi="Times New Roman"/>
                <w:sz w:val="28"/>
                <w:szCs w:val="28"/>
                <w:lang w:eastAsia="ru-RU"/>
              </w:rPr>
            </w:pPr>
            <w:r w:rsidRPr="00762BEC">
              <w:rPr>
                <w:rFonts w:ascii="Times New Roman" w:eastAsia="Times New Roman" w:hAnsi="Times New Roman"/>
                <w:sz w:val="28"/>
                <w:szCs w:val="28"/>
                <w:lang w:eastAsia="ru-RU"/>
              </w:rPr>
              <w:t>Виконання завдань та службових доручень начальника відділу інформаційних технологій обласної прокуратури та керівництва Вінницької обласної прокуратури, пов'язаних з реалізацією покладених на відділ завдань і функцій.</w:t>
            </w:r>
          </w:p>
          <w:p w14:paraId="2B23983D" w14:textId="7988F70C" w:rsidR="003040EF" w:rsidRPr="00762BEC" w:rsidRDefault="003040EF" w:rsidP="003040EF">
            <w:pPr>
              <w:spacing w:after="0" w:line="240" w:lineRule="auto"/>
              <w:ind w:left="142" w:right="136"/>
              <w:jc w:val="both"/>
              <w:rPr>
                <w:rFonts w:ascii="Times New Roman" w:eastAsia="Times New Roman" w:hAnsi="Times New Roman"/>
                <w:sz w:val="28"/>
                <w:szCs w:val="28"/>
                <w:lang w:eastAsia="ru-RU"/>
              </w:rPr>
            </w:pPr>
            <w:r w:rsidRPr="00762BEC">
              <w:rPr>
                <w:rFonts w:ascii="Times New Roman" w:eastAsia="Times New Roman" w:hAnsi="Times New Roman"/>
                <w:sz w:val="28"/>
                <w:szCs w:val="28"/>
                <w:lang w:eastAsia="ru-RU"/>
              </w:rPr>
              <w:t xml:space="preserve">Здійснення комплексних заходів з питань адміністрування інформаційно-аналітичної системи </w:t>
            </w:r>
            <w:r>
              <w:rPr>
                <w:rFonts w:ascii="Times New Roman" w:eastAsia="Times New Roman" w:hAnsi="Times New Roman"/>
                <w:sz w:val="28"/>
                <w:szCs w:val="28"/>
                <w:lang w:eastAsia="ru-RU"/>
              </w:rPr>
              <w:t>«</w:t>
            </w:r>
            <w:r w:rsidRPr="00762BEC">
              <w:rPr>
                <w:rFonts w:ascii="Times New Roman" w:eastAsia="Times New Roman" w:hAnsi="Times New Roman"/>
                <w:sz w:val="28"/>
                <w:szCs w:val="28"/>
                <w:lang w:eastAsia="ru-RU"/>
              </w:rPr>
              <w:t>Облік та статистика органів прокуратури</w:t>
            </w:r>
            <w:r>
              <w:rPr>
                <w:rFonts w:ascii="Times New Roman" w:eastAsia="Times New Roman" w:hAnsi="Times New Roman"/>
                <w:sz w:val="28"/>
                <w:szCs w:val="28"/>
                <w:lang w:eastAsia="ru-RU"/>
              </w:rPr>
              <w:t>»</w:t>
            </w:r>
            <w:r w:rsidRPr="00762BEC">
              <w:rPr>
                <w:rFonts w:ascii="Times New Roman" w:eastAsia="Times New Roman" w:hAnsi="Times New Roman"/>
                <w:sz w:val="28"/>
                <w:szCs w:val="28"/>
                <w:lang w:eastAsia="ru-RU"/>
              </w:rPr>
              <w:t xml:space="preserve"> (ІС </w:t>
            </w:r>
            <w:r>
              <w:rPr>
                <w:rFonts w:ascii="Times New Roman" w:eastAsia="Times New Roman" w:hAnsi="Times New Roman"/>
                <w:sz w:val="28"/>
                <w:szCs w:val="28"/>
                <w:lang w:eastAsia="ru-RU"/>
              </w:rPr>
              <w:t>«</w:t>
            </w:r>
            <w:r w:rsidRPr="00762BEC">
              <w:rPr>
                <w:rFonts w:ascii="Times New Roman" w:eastAsia="Times New Roman" w:hAnsi="Times New Roman"/>
                <w:sz w:val="28"/>
                <w:szCs w:val="28"/>
                <w:lang w:eastAsia="ru-RU"/>
              </w:rPr>
              <w:t>ОСОП</w:t>
            </w:r>
            <w:r>
              <w:rPr>
                <w:rFonts w:ascii="Times New Roman" w:eastAsia="Times New Roman" w:hAnsi="Times New Roman"/>
                <w:sz w:val="28"/>
                <w:szCs w:val="28"/>
                <w:lang w:eastAsia="ru-RU"/>
              </w:rPr>
              <w:t>»</w:t>
            </w:r>
            <w:r w:rsidRPr="00762BEC">
              <w:rPr>
                <w:rFonts w:ascii="Times New Roman" w:eastAsia="Times New Roman" w:hAnsi="Times New Roman"/>
                <w:sz w:val="28"/>
                <w:szCs w:val="28"/>
                <w:lang w:eastAsia="ru-RU"/>
              </w:rPr>
              <w:t xml:space="preserve">) та інформаційної системи </w:t>
            </w:r>
            <w:r>
              <w:rPr>
                <w:rFonts w:ascii="Times New Roman" w:eastAsia="Times New Roman" w:hAnsi="Times New Roman"/>
                <w:sz w:val="28"/>
                <w:szCs w:val="28"/>
                <w:lang w:eastAsia="ru-RU"/>
              </w:rPr>
              <w:t>«</w:t>
            </w:r>
            <w:r w:rsidRPr="00762BEC">
              <w:rPr>
                <w:rFonts w:ascii="Times New Roman" w:eastAsia="Times New Roman" w:hAnsi="Times New Roman"/>
                <w:sz w:val="28"/>
                <w:szCs w:val="28"/>
                <w:lang w:eastAsia="ru-RU"/>
              </w:rPr>
              <w:t>Система електронного документообігу органів прокуратури України</w:t>
            </w:r>
            <w:r>
              <w:rPr>
                <w:rFonts w:ascii="Times New Roman" w:eastAsia="Times New Roman" w:hAnsi="Times New Roman"/>
                <w:sz w:val="28"/>
                <w:szCs w:val="28"/>
                <w:lang w:eastAsia="ru-RU"/>
              </w:rPr>
              <w:t>»</w:t>
            </w:r>
            <w:r w:rsidRPr="00762BEC">
              <w:rPr>
                <w:rFonts w:ascii="Times New Roman" w:eastAsia="Times New Roman" w:hAnsi="Times New Roman"/>
                <w:sz w:val="28"/>
                <w:szCs w:val="28"/>
                <w:lang w:eastAsia="ru-RU"/>
              </w:rPr>
              <w:t xml:space="preserve"> (ІС </w:t>
            </w:r>
            <w:r>
              <w:rPr>
                <w:rFonts w:ascii="Times New Roman" w:eastAsia="Times New Roman" w:hAnsi="Times New Roman"/>
                <w:sz w:val="28"/>
                <w:szCs w:val="28"/>
                <w:lang w:eastAsia="ru-RU"/>
              </w:rPr>
              <w:t>«</w:t>
            </w:r>
            <w:r w:rsidRPr="00762BEC">
              <w:rPr>
                <w:rFonts w:ascii="Times New Roman" w:eastAsia="Times New Roman" w:hAnsi="Times New Roman"/>
                <w:sz w:val="28"/>
                <w:szCs w:val="28"/>
                <w:lang w:eastAsia="ru-RU"/>
              </w:rPr>
              <w:t>СЕД</w:t>
            </w:r>
            <w:r>
              <w:rPr>
                <w:rFonts w:ascii="Times New Roman" w:eastAsia="Times New Roman" w:hAnsi="Times New Roman"/>
                <w:sz w:val="28"/>
                <w:szCs w:val="28"/>
                <w:lang w:eastAsia="ru-RU"/>
              </w:rPr>
              <w:t>»</w:t>
            </w:r>
            <w:r w:rsidRPr="00762BEC">
              <w:rPr>
                <w:rFonts w:ascii="Times New Roman" w:eastAsia="Times New Roman" w:hAnsi="Times New Roman"/>
                <w:sz w:val="28"/>
                <w:szCs w:val="28"/>
                <w:lang w:eastAsia="ru-RU"/>
              </w:rPr>
              <w:t xml:space="preserve">), в установленому порядку внесення змін до бази користувачів вказаних систем згідно кадрових переміщень працівників  обласної прокуратури, співпраця з адміністраторами ОСОП та ІС </w:t>
            </w:r>
            <w:r>
              <w:rPr>
                <w:rFonts w:ascii="Times New Roman" w:eastAsia="Times New Roman" w:hAnsi="Times New Roman"/>
                <w:sz w:val="28"/>
                <w:szCs w:val="28"/>
                <w:lang w:eastAsia="ru-RU"/>
              </w:rPr>
              <w:t>«</w:t>
            </w:r>
            <w:r w:rsidRPr="00762BEC">
              <w:rPr>
                <w:rFonts w:ascii="Times New Roman" w:eastAsia="Times New Roman" w:hAnsi="Times New Roman"/>
                <w:sz w:val="28"/>
                <w:szCs w:val="28"/>
                <w:lang w:eastAsia="ru-RU"/>
              </w:rPr>
              <w:t>СЕД</w:t>
            </w:r>
            <w:r>
              <w:rPr>
                <w:rFonts w:ascii="Times New Roman" w:eastAsia="Times New Roman" w:hAnsi="Times New Roman"/>
                <w:sz w:val="28"/>
                <w:szCs w:val="28"/>
                <w:lang w:eastAsia="ru-RU"/>
              </w:rPr>
              <w:t>»</w:t>
            </w:r>
            <w:r w:rsidRPr="00762BEC">
              <w:rPr>
                <w:rFonts w:ascii="Times New Roman" w:eastAsia="Times New Roman" w:hAnsi="Times New Roman"/>
                <w:sz w:val="28"/>
                <w:szCs w:val="28"/>
                <w:lang w:eastAsia="ru-RU"/>
              </w:rPr>
              <w:t xml:space="preserve"> Офісу Генерального прокурора з питань зміни функціоналу, доопрацювання можливостей систем, коригування структурних змін та інше</w:t>
            </w:r>
            <w:r w:rsidR="009927D7">
              <w:rPr>
                <w:rFonts w:ascii="Times New Roman" w:eastAsia="Times New Roman" w:hAnsi="Times New Roman"/>
                <w:sz w:val="28"/>
                <w:szCs w:val="28"/>
                <w:lang w:eastAsia="ru-RU"/>
              </w:rPr>
              <w:t>.</w:t>
            </w:r>
          </w:p>
          <w:p w14:paraId="5D8322CD" w14:textId="72FD9018" w:rsidR="003040EF" w:rsidRPr="00762BEC" w:rsidRDefault="003040EF" w:rsidP="003040EF">
            <w:pPr>
              <w:spacing w:after="0" w:line="240" w:lineRule="auto"/>
              <w:ind w:left="142" w:right="136"/>
              <w:jc w:val="both"/>
              <w:rPr>
                <w:rFonts w:ascii="Times New Roman" w:eastAsia="Times New Roman" w:hAnsi="Times New Roman"/>
                <w:sz w:val="28"/>
                <w:szCs w:val="28"/>
                <w:lang w:eastAsia="ru-RU"/>
              </w:rPr>
            </w:pPr>
            <w:r w:rsidRPr="00762BEC">
              <w:rPr>
                <w:rFonts w:ascii="Times New Roman" w:eastAsia="Times New Roman" w:hAnsi="Times New Roman"/>
                <w:sz w:val="28"/>
                <w:szCs w:val="28"/>
                <w:lang w:eastAsia="ru-RU"/>
              </w:rPr>
              <w:t xml:space="preserve">Здійснення комплексних заходів з питань адміністрування загальнодержавного реєстру </w:t>
            </w:r>
            <w:r>
              <w:rPr>
                <w:rFonts w:ascii="Times New Roman" w:eastAsia="Times New Roman" w:hAnsi="Times New Roman"/>
                <w:sz w:val="28"/>
                <w:szCs w:val="28"/>
                <w:lang w:eastAsia="ru-RU"/>
              </w:rPr>
              <w:t>«</w:t>
            </w:r>
            <w:r w:rsidRPr="00762BEC">
              <w:rPr>
                <w:rFonts w:ascii="Times New Roman" w:eastAsia="Times New Roman" w:hAnsi="Times New Roman"/>
                <w:sz w:val="28"/>
                <w:szCs w:val="28"/>
                <w:lang w:eastAsia="ru-RU"/>
              </w:rPr>
              <w:t>Єдиний реєстр досудових розслідувань</w:t>
            </w:r>
            <w:r>
              <w:rPr>
                <w:rFonts w:ascii="Times New Roman" w:eastAsia="Times New Roman" w:hAnsi="Times New Roman"/>
                <w:sz w:val="28"/>
                <w:szCs w:val="28"/>
                <w:lang w:eastAsia="ru-RU"/>
              </w:rPr>
              <w:t xml:space="preserve">» </w:t>
            </w:r>
            <w:r w:rsidRPr="00762BEC">
              <w:rPr>
                <w:rFonts w:ascii="Times New Roman" w:eastAsia="Times New Roman" w:hAnsi="Times New Roman"/>
                <w:sz w:val="28"/>
                <w:szCs w:val="28"/>
                <w:lang w:eastAsia="ru-RU"/>
              </w:rPr>
              <w:t>(ЄРДР) на території Вінницької області, в якості оператора</w:t>
            </w:r>
            <w:r>
              <w:rPr>
                <w:rFonts w:ascii="Times New Roman" w:eastAsia="Times New Roman" w:hAnsi="Times New Roman"/>
                <w:sz w:val="28"/>
                <w:szCs w:val="28"/>
                <w:lang w:eastAsia="ru-RU"/>
              </w:rPr>
              <w:t xml:space="preserve"> </w:t>
            </w:r>
            <w:r w:rsidRPr="00762BEC">
              <w:rPr>
                <w:rFonts w:ascii="Times New Roman" w:eastAsia="Times New Roman" w:hAnsi="Times New Roman"/>
                <w:sz w:val="28"/>
                <w:szCs w:val="28"/>
                <w:lang w:eastAsia="ru-RU"/>
              </w:rPr>
              <w:t>реєстрації, зокрема надання (обмеження) Реєстраторам і Користувачам доступу до ЄРДР у визначених «Положенням про Єдиний реєстр досудових розслідувань, порядок його формування та ведення» (далі - Положення) випадках, перевірка дотримання дисципліни та системи безпеки, проведення навчання щодо користування ЄРДР</w:t>
            </w:r>
            <w:r w:rsidR="009927D7">
              <w:rPr>
                <w:rFonts w:ascii="Times New Roman" w:eastAsia="Times New Roman" w:hAnsi="Times New Roman"/>
                <w:sz w:val="28"/>
                <w:szCs w:val="28"/>
                <w:lang w:eastAsia="ru-RU"/>
              </w:rPr>
              <w:t>.</w:t>
            </w:r>
          </w:p>
          <w:p w14:paraId="357D8351" w14:textId="0ADAFE39" w:rsidR="003040EF" w:rsidRPr="00762BEC" w:rsidRDefault="003040EF" w:rsidP="003040EF">
            <w:pPr>
              <w:spacing w:after="0" w:line="240" w:lineRule="auto"/>
              <w:ind w:left="142" w:right="136"/>
              <w:jc w:val="both"/>
              <w:rPr>
                <w:rFonts w:ascii="Times New Roman" w:eastAsia="Times New Roman" w:hAnsi="Times New Roman"/>
                <w:sz w:val="28"/>
                <w:szCs w:val="28"/>
                <w:lang w:eastAsia="ru-RU"/>
              </w:rPr>
            </w:pPr>
            <w:r w:rsidRPr="00762BEC">
              <w:rPr>
                <w:rFonts w:ascii="Times New Roman" w:eastAsia="Times New Roman" w:hAnsi="Times New Roman"/>
                <w:sz w:val="28"/>
                <w:szCs w:val="28"/>
                <w:lang w:eastAsia="ru-RU"/>
              </w:rPr>
              <w:t>Налаштування робочих місць користувачів для роботи з ЄРДР, надання допомоги при виявленні технічних проблем доступу до системи.</w:t>
            </w:r>
          </w:p>
          <w:p w14:paraId="5C3882E2" w14:textId="0BBC1EF2" w:rsidR="00DB0936" w:rsidRPr="00762BEC" w:rsidRDefault="003040EF" w:rsidP="00DB0936">
            <w:pPr>
              <w:spacing w:after="0" w:line="240" w:lineRule="auto"/>
              <w:ind w:left="142" w:right="136"/>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Надання</w:t>
            </w:r>
            <w:r w:rsidR="00DB0936" w:rsidRPr="00762BEC">
              <w:rPr>
                <w:rFonts w:ascii="Times New Roman" w:eastAsia="Times New Roman" w:hAnsi="Times New Roman"/>
                <w:sz w:val="28"/>
                <w:szCs w:val="28"/>
                <w:lang w:eastAsia="ru-RU"/>
              </w:rPr>
              <w:t xml:space="preserve"> допомоги працівникам структурних підрозділів обласної прокуратури з питань функціонування веб-сайту прокуратури області та забезпечення щоденного моніторингу стану працездатності функціональної частини веб-сайту прокуратури області.</w:t>
            </w:r>
          </w:p>
          <w:p w14:paraId="7F01F337" w14:textId="40AC2F85" w:rsidR="00DB0936" w:rsidRPr="00762BEC" w:rsidRDefault="00DB0936" w:rsidP="00DB0936">
            <w:pPr>
              <w:spacing w:after="0" w:line="240" w:lineRule="auto"/>
              <w:ind w:left="142" w:right="136"/>
              <w:jc w:val="both"/>
              <w:rPr>
                <w:rFonts w:ascii="Times New Roman" w:eastAsia="Times New Roman" w:hAnsi="Times New Roman"/>
                <w:sz w:val="28"/>
                <w:szCs w:val="28"/>
                <w:lang w:eastAsia="ru-RU"/>
              </w:rPr>
            </w:pPr>
            <w:r w:rsidRPr="00762BEC">
              <w:rPr>
                <w:rFonts w:ascii="Times New Roman" w:eastAsia="Times New Roman" w:hAnsi="Times New Roman"/>
                <w:sz w:val="28"/>
                <w:szCs w:val="28"/>
                <w:lang w:eastAsia="ru-RU"/>
              </w:rPr>
              <w:t xml:space="preserve">Адміністрування інформаційних автоматизованих систем </w:t>
            </w:r>
            <w:r w:rsidR="003040EF">
              <w:rPr>
                <w:rFonts w:ascii="Times New Roman" w:eastAsia="Times New Roman" w:hAnsi="Times New Roman"/>
                <w:sz w:val="28"/>
                <w:szCs w:val="28"/>
                <w:lang w:eastAsia="ru-RU"/>
              </w:rPr>
              <w:t>«</w:t>
            </w:r>
            <w:r w:rsidRPr="00762BEC">
              <w:rPr>
                <w:rFonts w:ascii="Times New Roman" w:eastAsia="Times New Roman" w:hAnsi="Times New Roman"/>
                <w:sz w:val="28"/>
                <w:szCs w:val="28"/>
                <w:lang w:eastAsia="ru-RU"/>
              </w:rPr>
              <w:t>Облік та статистика органів прокуратури</w:t>
            </w:r>
            <w:r w:rsidR="003040EF">
              <w:rPr>
                <w:rFonts w:ascii="Times New Roman" w:eastAsia="Times New Roman" w:hAnsi="Times New Roman"/>
                <w:sz w:val="28"/>
                <w:szCs w:val="28"/>
                <w:lang w:eastAsia="ru-RU"/>
              </w:rPr>
              <w:t>»</w:t>
            </w:r>
            <w:r w:rsidRPr="00762BEC">
              <w:rPr>
                <w:rFonts w:ascii="Times New Roman" w:eastAsia="Times New Roman" w:hAnsi="Times New Roman"/>
                <w:sz w:val="28"/>
                <w:szCs w:val="28"/>
                <w:lang w:eastAsia="ru-RU"/>
              </w:rPr>
              <w:t xml:space="preserve"> (ОСОП), </w:t>
            </w:r>
            <w:r w:rsidR="003040EF">
              <w:rPr>
                <w:rFonts w:ascii="Times New Roman" w:eastAsia="Times New Roman" w:hAnsi="Times New Roman"/>
                <w:sz w:val="28"/>
                <w:szCs w:val="28"/>
                <w:lang w:eastAsia="ru-RU"/>
              </w:rPr>
              <w:t>«</w:t>
            </w:r>
            <w:r w:rsidRPr="00762BEC">
              <w:rPr>
                <w:rFonts w:ascii="Times New Roman" w:eastAsia="Times New Roman" w:hAnsi="Times New Roman"/>
                <w:sz w:val="28"/>
                <w:szCs w:val="28"/>
                <w:lang w:eastAsia="ru-RU"/>
              </w:rPr>
              <w:t>Єдиний реєстр досудових розслідувань</w:t>
            </w:r>
            <w:r w:rsidR="003040EF">
              <w:rPr>
                <w:rFonts w:ascii="Times New Roman" w:eastAsia="Times New Roman" w:hAnsi="Times New Roman"/>
                <w:sz w:val="28"/>
                <w:szCs w:val="28"/>
                <w:lang w:eastAsia="ru-RU"/>
              </w:rPr>
              <w:t>»</w:t>
            </w:r>
            <w:r w:rsidRPr="00762BEC">
              <w:rPr>
                <w:rFonts w:ascii="Times New Roman" w:eastAsia="Times New Roman" w:hAnsi="Times New Roman"/>
                <w:sz w:val="28"/>
                <w:szCs w:val="28"/>
                <w:lang w:eastAsia="ru-RU"/>
              </w:rPr>
              <w:t xml:space="preserve"> (ЄРДР). </w:t>
            </w:r>
            <w:r w:rsidR="003040EF">
              <w:rPr>
                <w:rFonts w:ascii="Times New Roman" w:eastAsia="Times New Roman" w:hAnsi="Times New Roman"/>
                <w:sz w:val="28"/>
                <w:szCs w:val="28"/>
                <w:lang w:eastAsia="ru-RU"/>
              </w:rPr>
              <w:t>«</w:t>
            </w:r>
            <w:r w:rsidRPr="00762BEC">
              <w:rPr>
                <w:rFonts w:ascii="Times New Roman" w:eastAsia="Times New Roman" w:hAnsi="Times New Roman"/>
                <w:sz w:val="28"/>
                <w:szCs w:val="28"/>
                <w:lang w:eastAsia="ru-RU"/>
              </w:rPr>
              <w:t>Система електронного документообігу органів прокуратури України</w:t>
            </w:r>
            <w:r w:rsidR="003040EF">
              <w:rPr>
                <w:rFonts w:ascii="Times New Roman" w:eastAsia="Times New Roman" w:hAnsi="Times New Roman"/>
                <w:sz w:val="28"/>
                <w:szCs w:val="28"/>
                <w:lang w:eastAsia="ru-RU"/>
              </w:rPr>
              <w:t>»</w:t>
            </w:r>
            <w:r w:rsidRPr="00762BEC">
              <w:rPr>
                <w:rFonts w:ascii="Times New Roman" w:eastAsia="Times New Roman" w:hAnsi="Times New Roman"/>
                <w:sz w:val="28"/>
                <w:szCs w:val="28"/>
                <w:lang w:eastAsia="ru-RU"/>
              </w:rPr>
              <w:t xml:space="preserve"> (СЕД) та системи Кадри-WЕВ на рівні області.</w:t>
            </w:r>
          </w:p>
          <w:p w14:paraId="08DC7108" w14:textId="77777777" w:rsidR="00DB0936" w:rsidRPr="00762BEC" w:rsidRDefault="00DB0936" w:rsidP="00DB0936">
            <w:pPr>
              <w:spacing w:after="0" w:line="240" w:lineRule="auto"/>
              <w:ind w:left="142" w:right="136"/>
              <w:jc w:val="both"/>
              <w:rPr>
                <w:rFonts w:ascii="Times New Roman" w:eastAsia="Times New Roman" w:hAnsi="Times New Roman"/>
                <w:sz w:val="28"/>
                <w:szCs w:val="28"/>
                <w:lang w:eastAsia="ru-RU"/>
              </w:rPr>
            </w:pPr>
            <w:r w:rsidRPr="00762BEC">
              <w:rPr>
                <w:rFonts w:ascii="Times New Roman" w:eastAsia="Times New Roman" w:hAnsi="Times New Roman"/>
                <w:sz w:val="28"/>
                <w:szCs w:val="28"/>
                <w:lang w:eastAsia="ru-RU"/>
              </w:rPr>
              <w:t>Взаємодія з іншими структурними підрозділами обласної прокуратури, окружними прокуратурами, відповідним структурним підрозділом з питань інформаційних технологій Офісу Генерального прокурора та співпраці з відповідними службами інших відомств.</w:t>
            </w:r>
          </w:p>
          <w:p w14:paraId="0BE8F0B0" w14:textId="77777777" w:rsidR="00DB0936" w:rsidRPr="00762BEC" w:rsidRDefault="00DB0936" w:rsidP="00DB0936">
            <w:pPr>
              <w:spacing w:after="0" w:line="240" w:lineRule="auto"/>
              <w:ind w:left="142" w:right="136"/>
              <w:jc w:val="both"/>
              <w:rPr>
                <w:rFonts w:ascii="Times New Roman" w:eastAsia="Times New Roman" w:hAnsi="Times New Roman"/>
                <w:sz w:val="28"/>
                <w:szCs w:val="28"/>
                <w:lang w:eastAsia="ru-RU"/>
              </w:rPr>
            </w:pPr>
            <w:r w:rsidRPr="00762BEC">
              <w:rPr>
                <w:rFonts w:ascii="Times New Roman" w:eastAsia="Times New Roman" w:hAnsi="Times New Roman"/>
                <w:sz w:val="28"/>
                <w:szCs w:val="28"/>
                <w:lang w:eastAsia="ru-RU"/>
              </w:rPr>
              <w:t>Виконання обов’язків оператора реєстрації та системного адміністратора Відокремленого пункту реєстрації (далі - ВПР) Кваліфікованого надавача електронних довірчих послуг органів прокуратури України (далі - КНЕДП).</w:t>
            </w:r>
          </w:p>
          <w:p w14:paraId="02664CEF" w14:textId="77777777" w:rsidR="00DB0936" w:rsidRPr="00762BEC" w:rsidRDefault="00DB0936" w:rsidP="00DB0936">
            <w:pPr>
              <w:spacing w:after="0" w:line="240" w:lineRule="auto"/>
              <w:ind w:left="142" w:right="136"/>
              <w:jc w:val="both"/>
              <w:rPr>
                <w:rFonts w:ascii="Times New Roman" w:eastAsia="Times New Roman" w:hAnsi="Times New Roman"/>
                <w:sz w:val="28"/>
                <w:szCs w:val="28"/>
                <w:lang w:eastAsia="ru-RU"/>
              </w:rPr>
            </w:pPr>
            <w:r w:rsidRPr="00762BEC">
              <w:rPr>
                <w:rFonts w:ascii="Times New Roman" w:eastAsia="Times New Roman" w:hAnsi="Times New Roman"/>
                <w:sz w:val="28"/>
                <w:szCs w:val="28"/>
                <w:lang w:eastAsia="ru-RU"/>
              </w:rPr>
              <w:t xml:space="preserve">Виконання заходів з питань інформаційної безпеки та технічного захисту інформації (ТЗІ) в інформаційно-телекомунікаційних системах та в автоматизованих системах на об'єктах інформаційної діяльності обласної прокуратури. </w:t>
            </w:r>
          </w:p>
          <w:p w14:paraId="29A21AC2" w14:textId="77777777" w:rsidR="00DB0936" w:rsidRPr="00762BEC" w:rsidRDefault="00DB0936" w:rsidP="00DB0936">
            <w:pPr>
              <w:spacing w:after="0" w:line="240" w:lineRule="auto"/>
              <w:ind w:left="142" w:right="136"/>
              <w:jc w:val="both"/>
              <w:rPr>
                <w:rFonts w:ascii="Times New Roman" w:eastAsia="Times New Roman" w:hAnsi="Times New Roman"/>
                <w:sz w:val="28"/>
                <w:szCs w:val="28"/>
                <w:lang w:eastAsia="ru-RU"/>
              </w:rPr>
            </w:pPr>
            <w:r w:rsidRPr="00762BEC">
              <w:rPr>
                <w:rFonts w:ascii="Times New Roman" w:eastAsia="Times New Roman" w:hAnsi="Times New Roman"/>
                <w:sz w:val="28"/>
                <w:szCs w:val="28"/>
                <w:lang w:eastAsia="ru-RU"/>
              </w:rPr>
              <w:t>Здійснення обслуговування комплексної системи захисту інформації, автоматизованих систем, призначених для обробки інформації, що становить державну таємницю та автоматизованих систем.</w:t>
            </w:r>
          </w:p>
          <w:p w14:paraId="4AE94537" w14:textId="37AC6411" w:rsidR="00DB0936" w:rsidRPr="00762BEC" w:rsidRDefault="00DB0936" w:rsidP="00DB0936">
            <w:pPr>
              <w:spacing w:after="0" w:line="240" w:lineRule="auto"/>
              <w:ind w:left="142" w:right="136"/>
              <w:jc w:val="both"/>
              <w:rPr>
                <w:rFonts w:ascii="Times New Roman" w:eastAsia="Times New Roman" w:hAnsi="Times New Roman"/>
                <w:sz w:val="28"/>
                <w:szCs w:val="28"/>
                <w:lang w:eastAsia="ru-RU"/>
              </w:rPr>
            </w:pPr>
            <w:r w:rsidRPr="00762BEC">
              <w:rPr>
                <w:rFonts w:ascii="Times New Roman" w:eastAsia="Times New Roman" w:hAnsi="Times New Roman"/>
                <w:sz w:val="28"/>
                <w:szCs w:val="28"/>
                <w:lang w:eastAsia="ru-RU"/>
              </w:rPr>
              <w:t>Прийняття участі у проведенні перевірок стану інформатизації, впровадження та використання програмно-технічних засобів в Вінницькій обласній прокуратурі та в окружних прокуратурах, надання практичної допомоги із зазначених питань; участь у проведенні навчально-методичних заходів, розробка методичних рекомендацій з питань інформатизації.</w:t>
            </w:r>
          </w:p>
          <w:p w14:paraId="72113D6C" w14:textId="77777777" w:rsidR="00DB0936" w:rsidRPr="00762BEC" w:rsidRDefault="00DB0936" w:rsidP="00DB0936">
            <w:pPr>
              <w:spacing w:after="0" w:line="240" w:lineRule="auto"/>
              <w:ind w:left="142" w:right="136"/>
              <w:jc w:val="both"/>
              <w:rPr>
                <w:rFonts w:ascii="Times New Roman" w:eastAsia="Times New Roman" w:hAnsi="Times New Roman"/>
                <w:sz w:val="28"/>
                <w:szCs w:val="28"/>
                <w:lang w:eastAsia="ru-RU"/>
              </w:rPr>
            </w:pPr>
            <w:r w:rsidRPr="00762BEC">
              <w:rPr>
                <w:rFonts w:ascii="Times New Roman" w:eastAsia="Times New Roman" w:hAnsi="Times New Roman"/>
                <w:sz w:val="28"/>
                <w:szCs w:val="28"/>
                <w:lang w:eastAsia="ru-RU"/>
              </w:rPr>
              <w:lastRenderedPageBreak/>
              <w:t xml:space="preserve">Забезпечення підтримання робочого стану існуючої локальної комп’ютерної мережі апарату обласної прокуратури, функціонування службових комп’ютерних програм, апаратно-програмних комплексів з ІР-телефонії та поштового серверу обласної прокуратури, офіційного сайту обласної прокуратури на порталі Офісу Генерального прокурора, інших апаратно-програмних комплексів, у тому числі </w:t>
            </w:r>
            <w:proofErr w:type="spellStart"/>
            <w:r w:rsidRPr="00762BEC">
              <w:rPr>
                <w:rFonts w:ascii="Times New Roman" w:eastAsia="Times New Roman" w:hAnsi="Times New Roman"/>
                <w:sz w:val="28"/>
                <w:szCs w:val="28"/>
                <w:lang w:eastAsia="ru-RU"/>
              </w:rPr>
              <w:t>відеозв’язку</w:t>
            </w:r>
            <w:proofErr w:type="spellEnd"/>
            <w:r w:rsidRPr="00762BEC">
              <w:rPr>
                <w:rFonts w:ascii="Times New Roman" w:eastAsia="Times New Roman" w:hAnsi="Times New Roman"/>
                <w:sz w:val="28"/>
                <w:szCs w:val="28"/>
                <w:lang w:eastAsia="ru-RU"/>
              </w:rPr>
              <w:t>.</w:t>
            </w:r>
          </w:p>
          <w:p w14:paraId="1A6E4E66" w14:textId="77777777" w:rsidR="00DB0936" w:rsidRPr="00762BEC" w:rsidRDefault="00DB0936" w:rsidP="00DB0936">
            <w:pPr>
              <w:spacing w:after="0" w:line="240" w:lineRule="auto"/>
              <w:ind w:left="142" w:right="136"/>
              <w:jc w:val="both"/>
              <w:rPr>
                <w:rFonts w:ascii="Times New Roman" w:eastAsia="Times New Roman" w:hAnsi="Times New Roman"/>
                <w:sz w:val="28"/>
                <w:szCs w:val="28"/>
                <w:lang w:eastAsia="ru-RU"/>
              </w:rPr>
            </w:pPr>
            <w:r w:rsidRPr="00762BEC">
              <w:rPr>
                <w:rFonts w:ascii="Times New Roman" w:eastAsia="Times New Roman" w:hAnsi="Times New Roman"/>
                <w:sz w:val="28"/>
                <w:szCs w:val="28"/>
                <w:lang w:eastAsia="ru-RU"/>
              </w:rPr>
              <w:t>Здійснення заходів щодо захисту персональних даних в інформаційній (автоматизованій) системі «Єдиний реєстр досудових розслідувань» в ВПР ключів в Вінницькій обласній прокуратурі; ведення довідників організаційної структури Єдиного реєстру досудових розслідувань, надання, обмеження та скасування доступу користувачів на підставі відповідних документів в межах області.</w:t>
            </w:r>
          </w:p>
          <w:p w14:paraId="14C263C4" w14:textId="77777777" w:rsidR="00DB0936" w:rsidRPr="00762BEC" w:rsidRDefault="00DB0936" w:rsidP="00DB0936">
            <w:pPr>
              <w:spacing w:after="0" w:line="240" w:lineRule="auto"/>
              <w:ind w:left="142" w:right="136"/>
              <w:jc w:val="both"/>
              <w:rPr>
                <w:rFonts w:ascii="Times New Roman" w:eastAsia="Times New Roman" w:hAnsi="Times New Roman"/>
                <w:sz w:val="28"/>
                <w:szCs w:val="28"/>
                <w:lang w:eastAsia="ru-RU"/>
              </w:rPr>
            </w:pPr>
            <w:r w:rsidRPr="00762BEC">
              <w:rPr>
                <w:rFonts w:ascii="Times New Roman" w:eastAsia="Times New Roman" w:hAnsi="Times New Roman"/>
                <w:sz w:val="28"/>
                <w:szCs w:val="28"/>
                <w:lang w:eastAsia="ru-RU"/>
              </w:rPr>
              <w:t>Адміністрування та супроводження програмно-технічних засобів та ефективної експлуатації засобів комп'ютерної техніки, оргтехніки (копіювальних апаратів, принтерів тощо).</w:t>
            </w:r>
          </w:p>
          <w:p w14:paraId="007A1F56" w14:textId="77777777" w:rsidR="00DB0936" w:rsidRPr="00762BEC" w:rsidRDefault="00DB0936" w:rsidP="00DB0936">
            <w:pPr>
              <w:spacing w:after="0" w:line="240" w:lineRule="auto"/>
              <w:ind w:left="142" w:right="136"/>
              <w:jc w:val="both"/>
              <w:rPr>
                <w:rFonts w:ascii="Times New Roman" w:eastAsia="Times New Roman" w:hAnsi="Times New Roman"/>
                <w:sz w:val="28"/>
                <w:szCs w:val="28"/>
                <w:lang w:eastAsia="ru-RU"/>
              </w:rPr>
            </w:pPr>
            <w:r w:rsidRPr="00762BEC">
              <w:rPr>
                <w:rFonts w:ascii="Times New Roman" w:eastAsia="Times New Roman" w:hAnsi="Times New Roman"/>
                <w:sz w:val="28"/>
                <w:szCs w:val="28"/>
                <w:lang w:eastAsia="ru-RU"/>
              </w:rPr>
              <w:t>Подання пропозицій щодо придбання, ремонту, поточного обслуговування, розподілу комп'ютерної техніки та засобів забезпечення її працездатності.</w:t>
            </w:r>
          </w:p>
          <w:p w14:paraId="6810E481" w14:textId="77777777" w:rsidR="00DB0936" w:rsidRPr="00762BEC" w:rsidRDefault="00DB0936" w:rsidP="00DB0936">
            <w:pPr>
              <w:spacing w:after="0" w:line="240" w:lineRule="auto"/>
              <w:ind w:left="142" w:right="136"/>
              <w:jc w:val="both"/>
              <w:rPr>
                <w:rFonts w:ascii="Times New Roman" w:eastAsia="Times New Roman" w:hAnsi="Times New Roman"/>
                <w:sz w:val="28"/>
                <w:szCs w:val="28"/>
                <w:lang w:eastAsia="ru-RU"/>
              </w:rPr>
            </w:pPr>
            <w:r w:rsidRPr="00762BEC">
              <w:rPr>
                <w:rFonts w:ascii="Times New Roman" w:eastAsia="Times New Roman" w:hAnsi="Times New Roman"/>
                <w:sz w:val="28"/>
                <w:szCs w:val="28"/>
                <w:lang w:eastAsia="ru-RU"/>
              </w:rPr>
              <w:t>Забезпечення оприлюднення публічної інформації на веб-сайті Вінницької обласної прокуратури та Єдиному державному веб-порталі відкритих даних, розгляду запитів на інформацію та звернень, що належать до компетенції відділу; забезпечення охорони державної і службової таємниці у відділі та обробки інформації з обмеженим доступом, у тому числі конфіденційної, таємної та службової. Виконання інших службових доручень керівництва обласної прокуратури.</w:t>
            </w:r>
          </w:p>
          <w:p w14:paraId="0BAFF211" w14:textId="77777777" w:rsidR="00DB0936" w:rsidRPr="00762BEC" w:rsidRDefault="00DB0936" w:rsidP="00DB0936">
            <w:pPr>
              <w:spacing w:after="0" w:line="240" w:lineRule="auto"/>
              <w:ind w:left="142" w:right="136"/>
              <w:jc w:val="both"/>
              <w:rPr>
                <w:rFonts w:ascii="Times New Roman" w:eastAsia="Times New Roman" w:hAnsi="Times New Roman"/>
                <w:sz w:val="28"/>
                <w:szCs w:val="28"/>
                <w:lang w:eastAsia="ru-RU"/>
              </w:rPr>
            </w:pPr>
            <w:r w:rsidRPr="00762BEC">
              <w:rPr>
                <w:rFonts w:ascii="Times New Roman" w:eastAsia="Times New Roman" w:hAnsi="Times New Roman"/>
                <w:sz w:val="28"/>
                <w:szCs w:val="28"/>
                <w:lang w:eastAsia="ru-RU"/>
              </w:rPr>
              <w:t>Забезпечення адміністрування сервера доступу користувачів Вінницької обласної прокуратури до мережі Інтернет. Контроль роботи Інтернет-підключення та оптоволоконних ліній ІР-телефонії та виділеного каналу зв'язку з Офісом Генерального прокурора.</w:t>
            </w:r>
          </w:p>
          <w:p w14:paraId="77E625C1" w14:textId="77777777" w:rsidR="00DB0936" w:rsidRPr="00762BEC" w:rsidRDefault="00DB0936" w:rsidP="00DB0936">
            <w:pPr>
              <w:spacing w:after="0" w:line="240" w:lineRule="auto"/>
              <w:ind w:left="142" w:right="136"/>
              <w:jc w:val="both"/>
              <w:rPr>
                <w:rFonts w:ascii="Times New Roman" w:eastAsia="Times New Roman" w:hAnsi="Times New Roman"/>
                <w:sz w:val="28"/>
                <w:szCs w:val="28"/>
                <w:lang w:eastAsia="ru-RU"/>
              </w:rPr>
            </w:pPr>
            <w:r w:rsidRPr="00762BEC">
              <w:rPr>
                <w:rFonts w:ascii="Times New Roman" w:eastAsia="Times New Roman" w:hAnsi="Times New Roman"/>
                <w:sz w:val="28"/>
                <w:szCs w:val="28"/>
                <w:lang w:eastAsia="ru-RU"/>
              </w:rPr>
              <w:lastRenderedPageBreak/>
              <w:t>Забезпечення безперебійної та ефективної експлуатації в обласній прокуратурі інформаційних систем, програмно-апаратних комплексів, засобів оргтехніки та зв’язку, доступу до мережі Інтернет для працівників, які мають таку потребу при виконанні своїх службових обов'язків.</w:t>
            </w:r>
          </w:p>
          <w:p w14:paraId="53434410" w14:textId="77777777" w:rsidR="00DB0936" w:rsidRPr="00762BEC" w:rsidRDefault="00DB0936" w:rsidP="00DB0936">
            <w:pPr>
              <w:spacing w:after="0" w:line="240" w:lineRule="auto"/>
              <w:ind w:left="142" w:right="136"/>
              <w:jc w:val="both"/>
              <w:rPr>
                <w:rFonts w:ascii="Times New Roman" w:eastAsia="Times New Roman" w:hAnsi="Times New Roman"/>
                <w:sz w:val="28"/>
                <w:szCs w:val="28"/>
                <w:lang w:eastAsia="ru-RU"/>
              </w:rPr>
            </w:pPr>
            <w:r w:rsidRPr="00762BEC">
              <w:rPr>
                <w:rFonts w:ascii="Times New Roman" w:eastAsia="Times New Roman" w:hAnsi="Times New Roman"/>
                <w:sz w:val="28"/>
                <w:szCs w:val="28"/>
                <w:lang w:eastAsia="ru-RU"/>
              </w:rPr>
              <w:t>Виконання функцій системного адміністратора при роботі з АС, на яких оброблюється та зберігається інформація з обмеженим доступом. Опрацювання документів з обмеженим доступом, які регламентують проведення заходів з ТЗІ.</w:t>
            </w:r>
          </w:p>
          <w:p w14:paraId="19BBA8A3" w14:textId="759201FF" w:rsidR="00DB0936" w:rsidRPr="002A1672" w:rsidRDefault="00DB0936" w:rsidP="00DB0936">
            <w:pPr>
              <w:spacing w:after="0" w:line="240" w:lineRule="auto"/>
              <w:ind w:left="142" w:right="136"/>
              <w:jc w:val="both"/>
              <w:rPr>
                <w:rFonts w:ascii="Times New Roman" w:eastAsia="Times New Roman" w:hAnsi="Times New Roman"/>
                <w:sz w:val="28"/>
                <w:szCs w:val="28"/>
                <w:lang w:eastAsia="ru-RU"/>
              </w:rPr>
            </w:pPr>
          </w:p>
        </w:tc>
      </w:tr>
      <w:tr w:rsidR="00DB0936" w:rsidRPr="002A1672" w14:paraId="4AE71C0D" w14:textId="77777777" w:rsidTr="0087453E">
        <w:trPr>
          <w:trHeight w:val="2057"/>
        </w:trPr>
        <w:tc>
          <w:tcPr>
            <w:tcW w:w="4250" w:type="dxa"/>
            <w:gridSpan w:val="2"/>
            <w:tcBorders>
              <w:top w:val="single" w:sz="2" w:space="0" w:color="auto"/>
              <w:left w:val="single" w:sz="2" w:space="0" w:color="auto"/>
              <w:bottom w:val="single" w:sz="2" w:space="0" w:color="auto"/>
              <w:right w:val="single" w:sz="2" w:space="0" w:color="auto"/>
            </w:tcBorders>
          </w:tcPr>
          <w:p w14:paraId="15383825" w14:textId="77777777" w:rsidR="00DB0936" w:rsidRPr="002A1672" w:rsidRDefault="00DB0936" w:rsidP="00DB0936">
            <w:pPr>
              <w:spacing w:after="0" w:line="240" w:lineRule="auto"/>
              <w:jc w:val="both"/>
              <w:rPr>
                <w:rFonts w:ascii="Times New Roman" w:hAnsi="Times New Roman"/>
                <w:b/>
                <w:sz w:val="28"/>
                <w:szCs w:val="28"/>
              </w:rPr>
            </w:pPr>
            <w:r w:rsidRPr="002A1672">
              <w:rPr>
                <w:rFonts w:ascii="Times New Roman" w:hAnsi="Times New Roman"/>
                <w:b/>
                <w:sz w:val="28"/>
                <w:szCs w:val="28"/>
              </w:rPr>
              <w:lastRenderedPageBreak/>
              <w:t xml:space="preserve">Умови оплати праці </w:t>
            </w:r>
          </w:p>
        </w:tc>
        <w:tc>
          <w:tcPr>
            <w:tcW w:w="5665" w:type="dxa"/>
            <w:tcBorders>
              <w:top w:val="single" w:sz="2" w:space="0" w:color="auto"/>
              <w:left w:val="single" w:sz="2" w:space="0" w:color="auto"/>
              <w:bottom w:val="single" w:sz="2" w:space="0" w:color="auto"/>
              <w:right w:val="single" w:sz="2" w:space="0" w:color="auto"/>
            </w:tcBorders>
          </w:tcPr>
          <w:p w14:paraId="0B3FF7DF" w14:textId="15A28D4C" w:rsidR="00DB0936" w:rsidRPr="00E9785D" w:rsidRDefault="00DB0936" w:rsidP="00DB0936">
            <w:pPr>
              <w:spacing w:after="0" w:line="240" w:lineRule="auto"/>
              <w:ind w:left="142" w:hanging="142"/>
              <w:jc w:val="both"/>
              <w:rPr>
                <w:rFonts w:ascii="Times New Roman" w:hAnsi="Times New Roman"/>
                <w:sz w:val="28"/>
                <w:szCs w:val="28"/>
              </w:rPr>
            </w:pPr>
            <w:r>
              <w:rPr>
                <w:rFonts w:ascii="Times New Roman" w:hAnsi="Times New Roman"/>
                <w:sz w:val="28"/>
                <w:szCs w:val="28"/>
              </w:rPr>
              <w:t xml:space="preserve">  </w:t>
            </w:r>
            <w:r w:rsidRPr="002A1672">
              <w:rPr>
                <w:rFonts w:ascii="Times New Roman" w:hAnsi="Times New Roman"/>
                <w:sz w:val="28"/>
                <w:szCs w:val="28"/>
              </w:rPr>
              <w:t xml:space="preserve"> </w:t>
            </w:r>
            <w:r w:rsidRPr="00E9785D">
              <w:rPr>
                <w:rFonts w:ascii="Times New Roman" w:hAnsi="Times New Roman"/>
                <w:sz w:val="28"/>
                <w:szCs w:val="28"/>
              </w:rPr>
              <w:t>посадовий оклад – 11855, 00 грн.;</w:t>
            </w:r>
          </w:p>
          <w:p w14:paraId="0C08DBDB" w14:textId="761FF1B4" w:rsidR="00DB0936" w:rsidRPr="00E9785D" w:rsidRDefault="00DB0936" w:rsidP="00DB0936">
            <w:pPr>
              <w:spacing w:after="0" w:line="240" w:lineRule="auto"/>
              <w:ind w:left="142" w:hanging="142"/>
              <w:jc w:val="both"/>
              <w:rPr>
                <w:rFonts w:ascii="Times New Roman" w:hAnsi="Times New Roman"/>
              </w:rPr>
            </w:pPr>
            <w:r w:rsidRPr="00E9785D">
              <w:rPr>
                <w:rFonts w:ascii="Times New Roman" w:hAnsi="Times New Roman"/>
                <w:sz w:val="28"/>
                <w:szCs w:val="28"/>
              </w:rPr>
              <w:t xml:space="preserve">   надбавки, доплати, премії та компенсації </w:t>
            </w:r>
            <w:r>
              <w:rPr>
                <w:rFonts w:ascii="Times New Roman" w:hAnsi="Times New Roman"/>
                <w:sz w:val="28"/>
                <w:szCs w:val="28"/>
              </w:rPr>
              <w:t xml:space="preserve">  </w:t>
            </w:r>
            <w:r w:rsidRPr="00E9785D">
              <w:rPr>
                <w:rFonts w:ascii="Times New Roman" w:hAnsi="Times New Roman"/>
                <w:sz w:val="28"/>
                <w:szCs w:val="28"/>
              </w:rPr>
              <w:t xml:space="preserve">відповідно до статей 50-52 Закону України «Про державну службу», Закону України «Про Державний бюджет України </w:t>
            </w:r>
            <w:r>
              <w:rPr>
                <w:rFonts w:ascii="Times New Roman" w:hAnsi="Times New Roman"/>
                <w:sz w:val="28"/>
                <w:szCs w:val="28"/>
              </w:rPr>
              <w:t xml:space="preserve">                                   </w:t>
            </w:r>
            <w:r w:rsidRPr="00E9785D">
              <w:rPr>
                <w:rFonts w:ascii="Times New Roman" w:hAnsi="Times New Roman"/>
                <w:sz w:val="28"/>
                <w:szCs w:val="28"/>
              </w:rPr>
              <w:t>на 2024 рік», постанов Кабінету Міністрів України</w:t>
            </w:r>
            <w:r>
              <w:rPr>
                <w:rFonts w:ascii="Times New Roman" w:hAnsi="Times New Roman"/>
                <w:sz w:val="28"/>
                <w:szCs w:val="28"/>
              </w:rPr>
              <w:t xml:space="preserve"> </w:t>
            </w:r>
            <w:r w:rsidRPr="00E9785D">
              <w:rPr>
                <w:rFonts w:ascii="Times New Roman" w:hAnsi="Times New Roman"/>
                <w:sz w:val="28"/>
                <w:szCs w:val="28"/>
              </w:rPr>
              <w:t xml:space="preserve">від 18 січня 2017 року № 15 «Питання оплати праці працівників державних органів», </w:t>
            </w:r>
            <w:r>
              <w:rPr>
                <w:rFonts w:ascii="Times New Roman" w:hAnsi="Times New Roman"/>
                <w:sz w:val="28"/>
                <w:szCs w:val="28"/>
              </w:rPr>
              <w:t xml:space="preserve">                     </w:t>
            </w:r>
            <w:r w:rsidRPr="00E9785D">
              <w:rPr>
                <w:rFonts w:ascii="Times New Roman" w:hAnsi="Times New Roman"/>
                <w:sz w:val="28"/>
                <w:szCs w:val="28"/>
              </w:rPr>
              <w:t>від 29 грудня 2023 року № 1409 «Питання оплати праці державних службовців на основі класифікації посад у 2024 році»</w:t>
            </w:r>
          </w:p>
        </w:tc>
      </w:tr>
      <w:tr w:rsidR="00DB0936" w:rsidRPr="002A1672" w14:paraId="11DEF433" w14:textId="77777777" w:rsidTr="0087453E">
        <w:trPr>
          <w:trHeight w:val="538"/>
        </w:trPr>
        <w:tc>
          <w:tcPr>
            <w:tcW w:w="4250" w:type="dxa"/>
            <w:gridSpan w:val="2"/>
            <w:tcBorders>
              <w:top w:val="single" w:sz="2" w:space="0" w:color="auto"/>
              <w:left w:val="single" w:sz="2" w:space="0" w:color="auto"/>
              <w:bottom w:val="single" w:sz="2" w:space="0" w:color="auto"/>
              <w:right w:val="single" w:sz="2" w:space="0" w:color="auto"/>
            </w:tcBorders>
          </w:tcPr>
          <w:p w14:paraId="1F2C011B" w14:textId="77777777" w:rsidR="00DB0936" w:rsidRPr="002A1672" w:rsidRDefault="00DB0936" w:rsidP="00DB0936">
            <w:pPr>
              <w:spacing w:after="0" w:line="240" w:lineRule="auto"/>
              <w:rPr>
                <w:rFonts w:ascii="Times New Roman" w:hAnsi="Times New Roman"/>
                <w:b/>
                <w:sz w:val="28"/>
                <w:szCs w:val="28"/>
              </w:rPr>
            </w:pPr>
            <w:r w:rsidRPr="002A1672">
              <w:rPr>
                <w:rFonts w:ascii="Times New Roman" w:hAnsi="Times New Roman"/>
                <w:b/>
                <w:sz w:val="28"/>
                <w:szCs w:val="28"/>
              </w:rPr>
              <w:t xml:space="preserve">Інформація про строковість чи безстроковість призначення на посаду </w:t>
            </w:r>
          </w:p>
          <w:p w14:paraId="76332F3D" w14:textId="77777777" w:rsidR="00DB0936" w:rsidRPr="002A1672" w:rsidRDefault="00DB0936" w:rsidP="00DB0936">
            <w:pPr>
              <w:spacing w:after="0" w:line="240" w:lineRule="auto"/>
              <w:jc w:val="both"/>
              <w:rPr>
                <w:rFonts w:ascii="Times New Roman" w:hAnsi="Times New Roman"/>
                <w:b/>
                <w:sz w:val="28"/>
                <w:szCs w:val="28"/>
              </w:rPr>
            </w:pPr>
          </w:p>
          <w:p w14:paraId="24A82D79" w14:textId="77777777" w:rsidR="00DB0936" w:rsidRPr="002A1672" w:rsidRDefault="00DB0936" w:rsidP="00DB0936">
            <w:pPr>
              <w:spacing w:after="0" w:line="240" w:lineRule="auto"/>
              <w:jc w:val="both"/>
              <w:rPr>
                <w:rFonts w:ascii="Times New Roman" w:hAnsi="Times New Roman"/>
                <w:b/>
                <w:sz w:val="28"/>
                <w:szCs w:val="28"/>
              </w:rPr>
            </w:pPr>
          </w:p>
        </w:tc>
        <w:tc>
          <w:tcPr>
            <w:tcW w:w="5665" w:type="dxa"/>
            <w:tcBorders>
              <w:top w:val="single" w:sz="2" w:space="0" w:color="auto"/>
              <w:left w:val="single" w:sz="2" w:space="0" w:color="auto"/>
              <w:bottom w:val="single" w:sz="2" w:space="0" w:color="auto"/>
              <w:right w:val="single" w:sz="2" w:space="0" w:color="auto"/>
            </w:tcBorders>
          </w:tcPr>
          <w:p w14:paraId="62E54D9A" w14:textId="77777777" w:rsidR="00DB0936" w:rsidRPr="002A1672" w:rsidRDefault="00DB0936" w:rsidP="00DB0936">
            <w:pPr>
              <w:tabs>
                <w:tab w:val="left" w:pos="612"/>
              </w:tabs>
              <w:spacing w:after="0" w:line="240" w:lineRule="auto"/>
              <w:ind w:left="142" w:right="137"/>
              <w:jc w:val="both"/>
              <w:rPr>
                <w:rFonts w:ascii="Times New Roman" w:eastAsia="Times New Roman" w:hAnsi="Times New Roman"/>
                <w:sz w:val="28"/>
                <w:szCs w:val="28"/>
              </w:rPr>
            </w:pPr>
            <w:proofErr w:type="spellStart"/>
            <w:r w:rsidRPr="002A1672">
              <w:rPr>
                <w:rFonts w:ascii="Times New Roman" w:eastAsia="Times New Roman" w:hAnsi="Times New Roman"/>
                <w:sz w:val="28"/>
                <w:szCs w:val="28"/>
              </w:rPr>
              <w:t>Строково</w:t>
            </w:r>
            <w:proofErr w:type="spellEnd"/>
            <w:r w:rsidRPr="002A1672">
              <w:rPr>
                <w:rFonts w:ascii="Times New Roman" w:eastAsia="Times New Roman" w:hAnsi="Times New Roman"/>
                <w:sz w:val="28"/>
                <w:szCs w:val="28"/>
              </w:rPr>
              <w:t>, на період дії воєнного стану,</w:t>
            </w:r>
            <w:r w:rsidRPr="002A1672">
              <w:rPr>
                <w:rFonts w:ascii="Times New Roman" w:hAnsi="Times New Roman"/>
                <w:color w:val="000000"/>
                <w:sz w:val="28"/>
                <w:szCs w:val="28"/>
                <w:shd w:val="clear" w:color="auto" w:fill="FFFFFF"/>
              </w:rPr>
              <w:t xml:space="preserve"> до призначення на цю посаду переможця конкурсу або до спливу </w:t>
            </w:r>
            <w:r w:rsidRPr="002A1672">
              <w:rPr>
                <w:rFonts w:ascii="Times New Roman" w:hAnsi="Times New Roman"/>
                <w:sz w:val="28"/>
                <w:szCs w:val="28"/>
                <w:shd w:val="clear" w:color="auto" w:fill="FFFFFF"/>
              </w:rPr>
              <w:t>12-</w:t>
            </w:r>
            <w:r w:rsidRPr="002A1672">
              <w:rPr>
                <w:rFonts w:ascii="Times New Roman" w:hAnsi="Times New Roman"/>
                <w:color w:val="000000"/>
                <w:sz w:val="28"/>
                <w:szCs w:val="28"/>
                <w:shd w:val="clear" w:color="auto" w:fill="FFFFFF"/>
              </w:rPr>
              <w:t>місячного строку після припинення чи скасування воєнного стану.</w:t>
            </w:r>
          </w:p>
        </w:tc>
      </w:tr>
      <w:tr w:rsidR="00DB0936" w:rsidRPr="002A1672" w14:paraId="7EC8409E" w14:textId="77777777" w:rsidTr="0087453E">
        <w:trPr>
          <w:trHeight w:val="1842"/>
        </w:trPr>
        <w:tc>
          <w:tcPr>
            <w:tcW w:w="4250" w:type="dxa"/>
            <w:gridSpan w:val="2"/>
            <w:tcBorders>
              <w:top w:val="single" w:sz="2" w:space="0" w:color="auto"/>
              <w:left w:val="single" w:sz="2" w:space="0" w:color="auto"/>
              <w:bottom w:val="single" w:sz="2" w:space="0" w:color="auto"/>
              <w:right w:val="single" w:sz="2" w:space="0" w:color="auto"/>
            </w:tcBorders>
          </w:tcPr>
          <w:p w14:paraId="314B078B" w14:textId="77777777" w:rsidR="00DB0936" w:rsidRPr="00104C46" w:rsidRDefault="00DB0936" w:rsidP="00DB0936">
            <w:pPr>
              <w:spacing w:after="0" w:line="240" w:lineRule="auto"/>
              <w:rPr>
                <w:rFonts w:ascii="Times New Roman" w:hAnsi="Times New Roman"/>
                <w:b/>
                <w:sz w:val="28"/>
                <w:szCs w:val="28"/>
              </w:rPr>
            </w:pPr>
            <w:r w:rsidRPr="002A1672">
              <w:rPr>
                <w:rFonts w:ascii="Times New Roman" w:hAnsi="Times New Roman"/>
                <w:b/>
                <w:sz w:val="28"/>
                <w:szCs w:val="28"/>
              </w:rPr>
              <w:t>Перелік документів, які очікуються від кандидата на посаду</w:t>
            </w:r>
            <w:r>
              <w:rPr>
                <w:rFonts w:ascii="Times New Roman" w:hAnsi="Times New Roman"/>
                <w:b/>
                <w:sz w:val="28"/>
                <w:szCs w:val="28"/>
              </w:rPr>
              <w:t xml:space="preserve"> державної служби</w:t>
            </w:r>
            <w:r w:rsidRPr="005A1235">
              <w:rPr>
                <w:rFonts w:ascii="Times New Roman" w:hAnsi="Times New Roman"/>
                <w:sz w:val="24"/>
                <w:szCs w:val="24"/>
              </w:rPr>
              <w:t xml:space="preserve"> </w:t>
            </w:r>
            <w:r w:rsidRPr="00104C46">
              <w:rPr>
                <w:rFonts w:ascii="Times New Roman" w:hAnsi="Times New Roman"/>
                <w:b/>
                <w:sz w:val="28"/>
                <w:szCs w:val="28"/>
              </w:rPr>
              <w:t>в період дії воєнного стану, в тому числі спосіб подання, адреса та строк їх подання</w:t>
            </w:r>
          </w:p>
          <w:p w14:paraId="266D301F" w14:textId="77777777" w:rsidR="00DB0936" w:rsidRPr="00104C46" w:rsidRDefault="00DB0936" w:rsidP="00DB0936">
            <w:pPr>
              <w:spacing w:after="0" w:line="240" w:lineRule="auto"/>
              <w:jc w:val="both"/>
              <w:rPr>
                <w:rFonts w:ascii="Times New Roman" w:hAnsi="Times New Roman"/>
                <w:b/>
                <w:sz w:val="28"/>
                <w:szCs w:val="28"/>
              </w:rPr>
            </w:pPr>
          </w:p>
          <w:p w14:paraId="45DBD9D2" w14:textId="77777777" w:rsidR="00DB0936" w:rsidRPr="002A1672" w:rsidRDefault="00DB0936" w:rsidP="00DB0936">
            <w:pPr>
              <w:spacing w:after="0" w:line="240" w:lineRule="auto"/>
              <w:jc w:val="both"/>
              <w:rPr>
                <w:rFonts w:ascii="Times New Roman" w:hAnsi="Times New Roman"/>
                <w:b/>
                <w:sz w:val="28"/>
                <w:szCs w:val="28"/>
              </w:rPr>
            </w:pPr>
          </w:p>
          <w:p w14:paraId="1E402ED9" w14:textId="77777777" w:rsidR="00DB0936" w:rsidRPr="002A1672" w:rsidRDefault="00DB0936" w:rsidP="00DB0936">
            <w:pPr>
              <w:spacing w:after="0" w:line="240" w:lineRule="auto"/>
              <w:jc w:val="both"/>
              <w:rPr>
                <w:rFonts w:ascii="Times New Roman" w:hAnsi="Times New Roman"/>
                <w:b/>
                <w:sz w:val="28"/>
                <w:szCs w:val="28"/>
              </w:rPr>
            </w:pPr>
          </w:p>
          <w:p w14:paraId="1F520158" w14:textId="77777777" w:rsidR="00DB0936" w:rsidRPr="002A1672" w:rsidRDefault="00DB0936" w:rsidP="00DB0936">
            <w:pPr>
              <w:spacing w:after="0" w:line="240" w:lineRule="auto"/>
              <w:jc w:val="both"/>
              <w:rPr>
                <w:rFonts w:ascii="Times New Roman" w:hAnsi="Times New Roman"/>
                <w:b/>
                <w:sz w:val="28"/>
                <w:szCs w:val="28"/>
              </w:rPr>
            </w:pPr>
          </w:p>
          <w:p w14:paraId="280A3D86" w14:textId="77777777" w:rsidR="00DB0936" w:rsidRPr="002A1672" w:rsidRDefault="00DB0936" w:rsidP="00DB0936">
            <w:pPr>
              <w:spacing w:after="0" w:line="240" w:lineRule="auto"/>
              <w:jc w:val="both"/>
              <w:rPr>
                <w:rFonts w:ascii="Times New Roman" w:hAnsi="Times New Roman"/>
                <w:b/>
                <w:sz w:val="28"/>
                <w:szCs w:val="28"/>
              </w:rPr>
            </w:pPr>
          </w:p>
          <w:p w14:paraId="2BE70C22" w14:textId="77777777" w:rsidR="00DB0936" w:rsidRPr="002A1672" w:rsidRDefault="00DB0936" w:rsidP="00DB0936">
            <w:pPr>
              <w:spacing w:after="0" w:line="240" w:lineRule="auto"/>
              <w:jc w:val="both"/>
              <w:rPr>
                <w:rFonts w:ascii="Times New Roman" w:hAnsi="Times New Roman"/>
                <w:b/>
                <w:sz w:val="28"/>
                <w:szCs w:val="28"/>
              </w:rPr>
            </w:pPr>
          </w:p>
          <w:p w14:paraId="59C92EA5" w14:textId="77777777" w:rsidR="00DB0936" w:rsidRPr="002A1672" w:rsidRDefault="00DB0936" w:rsidP="00DB0936">
            <w:pPr>
              <w:spacing w:after="0" w:line="240" w:lineRule="auto"/>
              <w:jc w:val="both"/>
              <w:rPr>
                <w:rFonts w:ascii="Times New Roman" w:hAnsi="Times New Roman"/>
                <w:b/>
                <w:sz w:val="28"/>
                <w:szCs w:val="28"/>
              </w:rPr>
            </w:pPr>
          </w:p>
          <w:p w14:paraId="160F55EC" w14:textId="77777777" w:rsidR="00DB0936" w:rsidRPr="002A1672" w:rsidRDefault="00DB0936" w:rsidP="00DB0936">
            <w:pPr>
              <w:spacing w:after="0" w:line="240" w:lineRule="auto"/>
              <w:jc w:val="both"/>
              <w:rPr>
                <w:rFonts w:ascii="Times New Roman" w:hAnsi="Times New Roman"/>
                <w:b/>
                <w:sz w:val="28"/>
                <w:szCs w:val="28"/>
              </w:rPr>
            </w:pPr>
          </w:p>
          <w:p w14:paraId="655FFA60" w14:textId="77777777" w:rsidR="00DB0936" w:rsidRPr="002A1672" w:rsidRDefault="00DB0936" w:rsidP="00DB0936">
            <w:pPr>
              <w:spacing w:after="0" w:line="240" w:lineRule="auto"/>
              <w:jc w:val="both"/>
              <w:rPr>
                <w:rFonts w:ascii="Times New Roman" w:hAnsi="Times New Roman"/>
                <w:b/>
                <w:sz w:val="28"/>
                <w:szCs w:val="28"/>
              </w:rPr>
            </w:pPr>
          </w:p>
          <w:p w14:paraId="2E152532" w14:textId="77777777" w:rsidR="00DB0936" w:rsidRPr="002A1672" w:rsidRDefault="00DB0936" w:rsidP="00DB0936">
            <w:pPr>
              <w:spacing w:after="0" w:line="240" w:lineRule="auto"/>
              <w:jc w:val="both"/>
              <w:rPr>
                <w:rFonts w:ascii="Times New Roman" w:hAnsi="Times New Roman"/>
                <w:b/>
                <w:sz w:val="28"/>
                <w:szCs w:val="28"/>
              </w:rPr>
            </w:pPr>
          </w:p>
          <w:p w14:paraId="7C40AD5A" w14:textId="77777777" w:rsidR="00DB0936" w:rsidRPr="002A1672" w:rsidRDefault="00DB0936" w:rsidP="00DB0936">
            <w:pPr>
              <w:spacing w:after="0" w:line="240" w:lineRule="auto"/>
              <w:jc w:val="both"/>
              <w:rPr>
                <w:rFonts w:ascii="Times New Roman" w:hAnsi="Times New Roman"/>
                <w:b/>
                <w:sz w:val="28"/>
                <w:szCs w:val="28"/>
              </w:rPr>
            </w:pPr>
          </w:p>
          <w:p w14:paraId="58474CC1" w14:textId="77777777" w:rsidR="00DB0936" w:rsidRPr="002A1672" w:rsidRDefault="00DB0936" w:rsidP="00DB0936">
            <w:pPr>
              <w:spacing w:after="0" w:line="240" w:lineRule="auto"/>
              <w:jc w:val="both"/>
              <w:rPr>
                <w:rFonts w:ascii="Times New Roman" w:hAnsi="Times New Roman"/>
                <w:b/>
                <w:sz w:val="28"/>
                <w:szCs w:val="28"/>
              </w:rPr>
            </w:pPr>
          </w:p>
        </w:tc>
        <w:tc>
          <w:tcPr>
            <w:tcW w:w="5665" w:type="dxa"/>
            <w:tcBorders>
              <w:top w:val="single" w:sz="2" w:space="0" w:color="auto"/>
              <w:left w:val="single" w:sz="2" w:space="0" w:color="auto"/>
              <w:bottom w:val="single" w:sz="2" w:space="0" w:color="auto"/>
              <w:right w:val="single" w:sz="2" w:space="0" w:color="auto"/>
            </w:tcBorders>
          </w:tcPr>
          <w:p w14:paraId="42587A14" w14:textId="77777777" w:rsidR="00DB0936" w:rsidRPr="002A1672" w:rsidRDefault="00DB0936" w:rsidP="00DB0936">
            <w:pPr>
              <w:shd w:val="clear" w:color="auto" w:fill="FFFFFF"/>
              <w:tabs>
                <w:tab w:val="left" w:pos="612"/>
              </w:tabs>
              <w:spacing w:after="0" w:line="240" w:lineRule="auto"/>
              <w:ind w:left="142" w:right="137"/>
              <w:jc w:val="both"/>
              <w:rPr>
                <w:rFonts w:ascii="Times New Roman" w:hAnsi="Times New Roman"/>
                <w:sz w:val="28"/>
                <w:szCs w:val="28"/>
              </w:rPr>
            </w:pPr>
            <w:r w:rsidRPr="002A1672">
              <w:rPr>
                <w:rFonts w:ascii="Times New Roman" w:hAnsi="Times New Roman"/>
                <w:sz w:val="28"/>
                <w:szCs w:val="28"/>
              </w:rPr>
              <w:t>1) резюме (за формою відповідно до постанови КМУ від 25.03.2016 № 246), в якому обов’язково зазначається така інформація:</w:t>
            </w:r>
          </w:p>
          <w:p w14:paraId="575035AB" w14:textId="77777777" w:rsidR="00DB0936" w:rsidRPr="002A1672" w:rsidRDefault="00DB0936" w:rsidP="00DB0936">
            <w:pPr>
              <w:shd w:val="clear" w:color="auto" w:fill="FFFFFF"/>
              <w:tabs>
                <w:tab w:val="left" w:pos="612"/>
              </w:tabs>
              <w:spacing w:after="0" w:line="240" w:lineRule="auto"/>
              <w:ind w:left="142" w:right="137"/>
              <w:jc w:val="both"/>
              <w:rPr>
                <w:rFonts w:ascii="Times New Roman" w:hAnsi="Times New Roman"/>
                <w:sz w:val="28"/>
                <w:szCs w:val="28"/>
              </w:rPr>
            </w:pPr>
            <w:r w:rsidRPr="002A1672">
              <w:rPr>
                <w:rFonts w:ascii="Times New Roman" w:hAnsi="Times New Roman"/>
                <w:sz w:val="28"/>
                <w:szCs w:val="28"/>
              </w:rPr>
              <w:t>- прізвище, ім’я, по батькові кандидата;</w:t>
            </w:r>
          </w:p>
          <w:p w14:paraId="3B27CA3F" w14:textId="77777777" w:rsidR="00DB0936" w:rsidRPr="002A1672" w:rsidRDefault="00DB0936" w:rsidP="00DB0936">
            <w:pPr>
              <w:shd w:val="clear" w:color="auto" w:fill="FFFFFF"/>
              <w:tabs>
                <w:tab w:val="left" w:pos="612"/>
              </w:tabs>
              <w:spacing w:after="0" w:line="240" w:lineRule="auto"/>
              <w:ind w:left="142" w:right="137"/>
              <w:jc w:val="both"/>
              <w:rPr>
                <w:rFonts w:ascii="Times New Roman" w:hAnsi="Times New Roman"/>
                <w:sz w:val="28"/>
                <w:szCs w:val="28"/>
              </w:rPr>
            </w:pPr>
            <w:r w:rsidRPr="002A1672">
              <w:rPr>
                <w:rFonts w:ascii="Times New Roman" w:hAnsi="Times New Roman"/>
                <w:sz w:val="28"/>
                <w:szCs w:val="28"/>
              </w:rPr>
              <w:t>- реквізити документа, що посвідчує особу та   підтверджує громадянство України;</w:t>
            </w:r>
          </w:p>
          <w:p w14:paraId="0086A6A9" w14:textId="77777777" w:rsidR="00DB0936" w:rsidRPr="002A1672" w:rsidRDefault="00DB0936" w:rsidP="00DB0936">
            <w:pPr>
              <w:shd w:val="clear" w:color="auto" w:fill="FFFFFF"/>
              <w:tabs>
                <w:tab w:val="left" w:pos="612"/>
              </w:tabs>
              <w:spacing w:after="0" w:line="240" w:lineRule="auto"/>
              <w:ind w:left="142" w:right="137"/>
              <w:jc w:val="both"/>
              <w:rPr>
                <w:rFonts w:ascii="Times New Roman" w:hAnsi="Times New Roman"/>
                <w:sz w:val="28"/>
                <w:szCs w:val="28"/>
              </w:rPr>
            </w:pPr>
            <w:r w:rsidRPr="002A1672">
              <w:rPr>
                <w:rFonts w:ascii="Times New Roman" w:hAnsi="Times New Roman"/>
                <w:sz w:val="28"/>
                <w:szCs w:val="28"/>
              </w:rPr>
              <w:t>- підтвердження наявності відповідного ступеня вищої освіти;</w:t>
            </w:r>
          </w:p>
          <w:p w14:paraId="48B457B8" w14:textId="77777777" w:rsidR="00DB0936" w:rsidRPr="002A1672" w:rsidRDefault="00DB0936" w:rsidP="00DB0936">
            <w:pPr>
              <w:shd w:val="clear" w:color="auto" w:fill="FFFFFF"/>
              <w:tabs>
                <w:tab w:val="left" w:pos="612"/>
              </w:tabs>
              <w:spacing w:after="0" w:line="240" w:lineRule="auto"/>
              <w:ind w:left="142" w:right="137"/>
              <w:jc w:val="both"/>
              <w:rPr>
                <w:rFonts w:ascii="Times New Roman" w:hAnsi="Times New Roman"/>
                <w:sz w:val="28"/>
                <w:szCs w:val="28"/>
              </w:rPr>
            </w:pPr>
            <w:r w:rsidRPr="002A1672">
              <w:rPr>
                <w:rFonts w:ascii="Times New Roman" w:hAnsi="Times New Roman"/>
                <w:sz w:val="28"/>
                <w:szCs w:val="28"/>
              </w:rPr>
              <w:t>- відомості про стаж роботи, стаж державної служби (за наявності), досвід роботи на відповідних посадах у відповідній сфері, визначеній в умовах конкурсу, та на керівних посадах (за наявності відповідних вимог);</w:t>
            </w:r>
          </w:p>
          <w:p w14:paraId="4995FBC5" w14:textId="77777777" w:rsidR="00DB0936" w:rsidRPr="002A1672" w:rsidRDefault="00DB0936" w:rsidP="00DB0936">
            <w:pPr>
              <w:widowControl w:val="0"/>
              <w:tabs>
                <w:tab w:val="left" w:pos="1440"/>
              </w:tabs>
              <w:spacing w:after="0" w:line="240" w:lineRule="auto"/>
              <w:ind w:left="142" w:right="137"/>
              <w:jc w:val="both"/>
              <w:rPr>
                <w:rFonts w:ascii="Times New Roman" w:hAnsi="Times New Roman"/>
                <w:color w:val="000000"/>
                <w:sz w:val="28"/>
                <w:szCs w:val="28"/>
              </w:rPr>
            </w:pPr>
            <w:r w:rsidRPr="002A1672">
              <w:rPr>
                <w:rFonts w:ascii="Times New Roman" w:hAnsi="Times New Roman"/>
                <w:color w:val="000000"/>
                <w:sz w:val="28"/>
                <w:szCs w:val="28"/>
              </w:rPr>
              <w:t>2) копію документа, що посвідчує особу та підтверджує громадянство України;</w:t>
            </w:r>
          </w:p>
          <w:p w14:paraId="19E89647" w14:textId="77777777" w:rsidR="00DB0936" w:rsidRPr="002A1672" w:rsidRDefault="00DB0936" w:rsidP="00DB0936">
            <w:pPr>
              <w:widowControl w:val="0"/>
              <w:tabs>
                <w:tab w:val="left" w:pos="1440"/>
              </w:tabs>
              <w:spacing w:after="0" w:line="240" w:lineRule="auto"/>
              <w:ind w:left="142" w:right="137"/>
              <w:jc w:val="both"/>
              <w:rPr>
                <w:rFonts w:ascii="Times New Roman" w:hAnsi="Times New Roman"/>
                <w:color w:val="000000"/>
                <w:sz w:val="28"/>
                <w:szCs w:val="28"/>
              </w:rPr>
            </w:pPr>
            <w:r w:rsidRPr="002A1672">
              <w:rPr>
                <w:rFonts w:ascii="Times New Roman" w:hAnsi="Times New Roman"/>
                <w:color w:val="000000"/>
                <w:sz w:val="28"/>
                <w:szCs w:val="28"/>
              </w:rPr>
              <w:t>3) копію документа, що підтверджує рівень освіти;</w:t>
            </w:r>
          </w:p>
          <w:p w14:paraId="0AD9CFE1" w14:textId="77777777" w:rsidR="00DB0936" w:rsidRPr="002A1672" w:rsidRDefault="00DB0936" w:rsidP="00DB0936">
            <w:pPr>
              <w:widowControl w:val="0"/>
              <w:tabs>
                <w:tab w:val="left" w:pos="1440"/>
              </w:tabs>
              <w:spacing w:after="0" w:line="240" w:lineRule="auto"/>
              <w:ind w:left="142" w:right="137"/>
              <w:jc w:val="both"/>
              <w:rPr>
                <w:rFonts w:ascii="Times New Roman" w:hAnsi="Times New Roman"/>
                <w:color w:val="000000"/>
                <w:sz w:val="28"/>
                <w:szCs w:val="28"/>
              </w:rPr>
            </w:pPr>
            <w:r w:rsidRPr="002A1672">
              <w:rPr>
                <w:rFonts w:ascii="Times New Roman" w:hAnsi="Times New Roman"/>
                <w:color w:val="000000"/>
                <w:sz w:val="28"/>
                <w:szCs w:val="28"/>
              </w:rPr>
              <w:lastRenderedPageBreak/>
              <w:t xml:space="preserve">4) копію Державного сертифікату про рівень володіння державною мовою </w:t>
            </w:r>
            <w:r w:rsidRPr="002A1672">
              <w:rPr>
                <w:rFonts w:ascii="Times New Roman" w:hAnsi="Times New Roman"/>
                <w:sz w:val="28"/>
                <w:szCs w:val="28"/>
              </w:rPr>
              <w:t>(витяг з реєстру Державних сертифікатів про рівень володіння державною мовою), що підтверджує рівень володіння державною мовою, визначений Національною комісією зі стандартів державної мови (за наявності).</w:t>
            </w:r>
            <w:r w:rsidRPr="002A1672">
              <w:rPr>
                <w:rFonts w:ascii="Times New Roman" w:hAnsi="Times New Roman"/>
                <w:color w:val="000000"/>
                <w:sz w:val="28"/>
                <w:szCs w:val="28"/>
              </w:rPr>
              <w:t xml:space="preserve"> </w:t>
            </w:r>
          </w:p>
          <w:p w14:paraId="6108930C" w14:textId="77777777" w:rsidR="00DB0936" w:rsidRDefault="00DB0936" w:rsidP="00DB0936">
            <w:pPr>
              <w:widowControl w:val="0"/>
              <w:tabs>
                <w:tab w:val="left" w:pos="1440"/>
              </w:tabs>
              <w:spacing w:after="0" w:line="240" w:lineRule="auto"/>
              <w:ind w:left="142" w:right="137"/>
              <w:jc w:val="both"/>
              <w:rPr>
                <w:rFonts w:ascii="Times New Roman" w:hAnsi="Times New Roman"/>
                <w:sz w:val="28"/>
                <w:szCs w:val="28"/>
                <w:lang w:val="ru-RU"/>
              </w:rPr>
            </w:pPr>
            <w:r w:rsidRPr="002A1672">
              <w:rPr>
                <w:rFonts w:ascii="Times New Roman" w:hAnsi="Times New Roman"/>
                <w:color w:val="000000"/>
                <w:sz w:val="28"/>
                <w:szCs w:val="28"/>
              </w:rPr>
              <w:t xml:space="preserve">5) </w:t>
            </w:r>
            <w:r w:rsidRPr="002A1672">
              <w:rPr>
                <w:rFonts w:ascii="Times New Roman" w:hAnsi="Times New Roman"/>
                <w:sz w:val="28"/>
                <w:szCs w:val="28"/>
              </w:rPr>
              <w:t>довідка за результатами перевірки, проведеної відповідно до вимог Закону України «Про очищення влади» (за наявності)</w:t>
            </w:r>
            <w:r>
              <w:rPr>
                <w:rFonts w:ascii="Times New Roman" w:hAnsi="Times New Roman"/>
                <w:sz w:val="28"/>
                <w:szCs w:val="28"/>
              </w:rPr>
              <w:t>;</w:t>
            </w:r>
          </w:p>
          <w:p w14:paraId="20FE28ED" w14:textId="41B9C766" w:rsidR="00DB0936" w:rsidRDefault="00DB0936" w:rsidP="00DB0936">
            <w:pPr>
              <w:widowControl w:val="0"/>
              <w:tabs>
                <w:tab w:val="left" w:pos="1440"/>
              </w:tabs>
              <w:spacing w:after="0" w:line="240" w:lineRule="auto"/>
              <w:ind w:left="142" w:right="137"/>
              <w:jc w:val="both"/>
              <w:rPr>
                <w:rFonts w:ascii="Times New Roman" w:hAnsi="Times New Roman"/>
                <w:sz w:val="28"/>
                <w:szCs w:val="28"/>
              </w:rPr>
            </w:pPr>
            <w:r w:rsidRPr="0030054E">
              <w:rPr>
                <w:rFonts w:ascii="Times New Roman" w:hAnsi="Times New Roman"/>
                <w:sz w:val="28"/>
                <w:szCs w:val="28"/>
              </w:rPr>
              <w:t xml:space="preserve">6) особова картка державного службовця </w:t>
            </w:r>
            <w:r w:rsidRPr="002A1672">
              <w:rPr>
                <w:rFonts w:ascii="Times New Roman" w:hAnsi="Times New Roman"/>
                <w:sz w:val="28"/>
                <w:szCs w:val="28"/>
              </w:rPr>
              <w:t>за формою відповідно</w:t>
            </w:r>
            <w:r>
              <w:rPr>
                <w:rFonts w:ascii="Times New Roman" w:hAnsi="Times New Roman"/>
                <w:sz w:val="28"/>
                <w:szCs w:val="28"/>
              </w:rPr>
              <w:t xml:space="preserve"> до</w:t>
            </w:r>
            <w:r w:rsidRPr="0030054E">
              <w:rPr>
                <w:rFonts w:ascii="Times New Roman" w:hAnsi="Times New Roman"/>
                <w:sz w:val="28"/>
                <w:szCs w:val="28"/>
              </w:rPr>
              <w:t xml:space="preserve"> наказ</w:t>
            </w:r>
            <w:r>
              <w:rPr>
                <w:rFonts w:ascii="Times New Roman" w:hAnsi="Times New Roman"/>
                <w:sz w:val="28"/>
                <w:szCs w:val="28"/>
              </w:rPr>
              <w:t>у</w:t>
            </w:r>
            <w:r w:rsidRPr="0030054E">
              <w:rPr>
                <w:rFonts w:ascii="Times New Roman" w:hAnsi="Times New Roman"/>
                <w:sz w:val="28"/>
                <w:szCs w:val="28"/>
              </w:rPr>
              <w:t xml:space="preserve"> НАДС </w:t>
            </w:r>
            <w:r>
              <w:rPr>
                <w:rFonts w:ascii="Times New Roman" w:hAnsi="Times New Roman"/>
                <w:sz w:val="28"/>
                <w:szCs w:val="28"/>
              </w:rPr>
              <w:t xml:space="preserve">                       </w:t>
            </w:r>
            <w:r w:rsidRPr="0030054E">
              <w:rPr>
                <w:rFonts w:ascii="Times New Roman" w:hAnsi="Times New Roman"/>
                <w:sz w:val="28"/>
                <w:szCs w:val="28"/>
              </w:rPr>
              <w:t>від 19.05.2020 № 77-20</w:t>
            </w:r>
            <w:bookmarkStart w:id="2" w:name="n23"/>
            <w:bookmarkEnd w:id="2"/>
            <w:r>
              <w:rPr>
                <w:rFonts w:ascii="Times New Roman" w:hAnsi="Times New Roman"/>
                <w:sz w:val="28"/>
                <w:szCs w:val="28"/>
              </w:rPr>
              <w:t xml:space="preserve"> (за бажанням</w:t>
            </w:r>
            <w:r w:rsidRPr="0030054E">
              <w:rPr>
                <w:rFonts w:ascii="Times New Roman" w:hAnsi="Times New Roman"/>
                <w:sz w:val="28"/>
                <w:szCs w:val="28"/>
              </w:rPr>
              <w:t>)</w:t>
            </w:r>
            <w:r>
              <w:rPr>
                <w:rFonts w:ascii="Times New Roman" w:hAnsi="Times New Roman"/>
                <w:sz w:val="28"/>
                <w:szCs w:val="28"/>
              </w:rPr>
              <w:t>;</w:t>
            </w:r>
          </w:p>
          <w:p w14:paraId="0F235DA3" w14:textId="74A8B932" w:rsidR="00DB0936" w:rsidRDefault="00DB0936" w:rsidP="00DB0936">
            <w:pPr>
              <w:widowControl w:val="0"/>
              <w:tabs>
                <w:tab w:val="left" w:pos="1440"/>
              </w:tabs>
              <w:spacing w:after="0" w:line="240" w:lineRule="auto"/>
              <w:ind w:left="142" w:right="137"/>
              <w:jc w:val="both"/>
              <w:rPr>
                <w:rFonts w:ascii="Times New Roman" w:hAnsi="Times New Roman"/>
                <w:sz w:val="28"/>
                <w:szCs w:val="28"/>
              </w:rPr>
            </w:pPr>
            <w:r>
              <w:rPr>
                <w:rFonts w:ascii="Times New Roman" w:hAnsi="Times New Roman"/>
                <w:sz w:val="28"/>
                <w:szCs w:val="28"/>
              </w:rPr>
              <w:t xml:space="preserve">7) </w:t>
            </w:r>
            <w:r w:rsidRPr="00E9785D">
              <w:rPr>
                <w:rFonts w:ascii="Times New Roman" w:hAnsi="Times New Roman"/>
                <w:sz w:val="28"/>
                <w:szCs w:val="28"/>
              </w:rPr>
              <w:t>підтвердження подання декларації особи, уповноваженої на виконання функцій держави або місцевого самоврядування, за минулий рік</w:t>
            </w:r>
            <w:r w:rsidR="008E0C7E">
              <w:rPr>
                <w:rFonts w:ascii="Times New Roman" w:hAnsi="Times New Roman"/>
                <w:sz w:val="28"/>
                <w:szCs w:val="28"/>
              </w:rPr>
              <w:t>.</w:t>
            </w:r>
          </w:p>
          <w:p w14:paraId="5174BF59" w14:textId="77777777" w:rsidR="00DB0936" w:rsidRPr="00472FF6" w:rsidRDefault="00DB0936" w:rsidP="00DB0936">
            <w:pPr>
              <w:widowControl w:val="0"/>
              <w:tabs>
                <w:tab w:val="left" w:pos="1440"/>
              </w:tabs>
              <w:spacing w:after="0" w:line="240" w:lineRule="auto"/>
              <w:ind w:left="142" w:right="137"/>
              <w:jc w:val="both"/>
              <w:rPr>
                <w:rFonts w:ascii="Times New Roman" w:hAnsi="Times New Roman"/>
                <w:sz w:val="16"/>
                <w:szCs w:val="16"/>
              </w:rPr>
            </w:pPr>
          </w:p>
          <w:p w14:paraId="06DD9C77" w14:textId="186C7AC6" w:rsidR="00DB0936" w:rsidRPr="002A1672" w:rsidRDefault="00DB0936" w:rsidP="00DB0936">
            <w:pPr>
              <w:spacing w:after="0" w:line="240" w:lineRule="auto"/>
              <w:ind w:left="142" w:right="137"/>
              <w:jc w:val="both"/>
              <w:rPr>
                <w:rFonts w:ascii="Times New Roman" w:hAnsi="Times New Roman"/>
                <w:b/>
                <w:sz w:val="28"/>
                <w:szCs w:val="28"/>
              </w:rPr>
            </w:pPr>
            <w:r w:rsidRPr="002A1672">
              <w:rPr>
                <w:rFonts w:ascii="Times New Roman" w:hAnsi="Times New Roman"/>
                <w:sz w:val="28"/>
                <w:szCs w:val="28"/>
              </w:rPr>
              <w:t xml:space="preserve">Документи приймаються </w:t>
            </w:r>
            <w:r w:rsidRPr="002A1672">
              <w:rPr>
                <w:rFonts w:ascii="Times New Roman" w:hAnsi="Times New Roman"/>
                <w:b/>
                <w:bCs/>
                <w:sz w:val="28"/>
                <w:szCs w:val="28"/>
              </w:rPr>
              <w:t xml:space="preserve">до </w:t>
            </w:r>
            <w:r w:rsidRPr="002A1672">
              <w:rPr>
                <w:rFonts w:ascii="Times New Roman" w:hAnsi="Times New Roman"/>
                <w:b/>
                <w:sz w:val="28"/>
                <w:szCs w:val="28"/>
              </w:rPr>
              <w:t>1</w:t>
            </w:r>
            <w:r>
              <w:rPr>
                <w:rFonts w:ascii="Times New Roman" w:hAnsi="Times New Roman"/>
                <w:b/>
                <w:sz w:val="28"/>
                <w:szCs w:val="28"/>
              </w:rPr>
              <w:t>8</w:t>
            </w:r>
            <w:r w:rsidRPr="002A1672">
              <w:rPr>
                <w:rFonts w:ascii="Times New Roman" w:hAnsi="Times New Roman"/>
                <w:b/>
                <w:sz w:val="28"/>
                <w:szCs w:val="28"/>
              </w:rPr>
              <w:t xml:space="preserve"> год 00 хв                     </w:t>
            </w:r>
            <w:r>
              <w:rPr>
                <w:rFonts w:ascii="Times New Roman" w:hAnsi="Times New Roman"/>
                <w:b/>
                <w:bCs/>
                <w:sz w:val="28"/>
                <w:szCs w:val="28"/>
              </w:rPr>
              <w:t>2</w:t>
            </w:r>
            <w:r w:rsidR="00976B93">
              <w:rPr>
                <w:rFonts w:ascii="Times New Roman" w:hAnsi="Times New Roman"/>
                <w:b/>
                <w:bCs/>
                <w:sz w:val="28"/>
                <w:szCs w:val="28"/>
              </w:rPr>
              <w:t>9</w:t>
            </w:r>
            <w:r w:rsidRPr="002A1672">
              <w:rPr>
                <w:rFonts w:ascii="Times New Roman" w:hAnsi="Times New Roman"/>
                <w:b/>
                <w:bCs/>
                <w:sz w:val="28"/>
                <w:szCs w:val="28"/>
              </w:rPr>
              <w:t xml:space="preserve"> </w:t>
            </w:r>
            <w:r>
              <w:rPr>
                <w:rFonts w:ascii="Times New Roman" w:hAnsi="Times New Roman"/>
                <w:b/>
                <w:bCs/>
                <w:sz w:val="28"/>
                <w:szCs w:val="28"/>
              </w:rPr>
              <w:t>січня</w:t>
            </w:r>
            <w:r w:rsidRPr="002A1672">
              <w:rPr>
                <w:rFonts w:ascii="Times New Roman" w:hAnsi="Times New Roman"/>
                <w:b/>
                <w:bCs/>
                <w:sz w:val="28"/>
                <w:szCs w:val="28"/>
              </w:rPr>
              <w:t xml:space="preserve"> 202</w:t>
            </w:r>
            <w:r w:rsidR="00AB3C9D">
              <w:rPr>
                <w:rFonts w:ascii="Times New Roman" w:hAnsi="Times New Roman"/>
                <w:b/>
                <w:bCs/>
                <w:sz w:val="28"/>
                <w:szCs w:val="28"/>
              </w:rPr>
              <w:t>4</w:t>
            </w:r>
            <w:r w:rsidRPr="002A1672">
              <w:rPr>
                <w:rFonts w:ascii="Times New Roman" w:hAnsi="Times New Roman"/>
                <w:b/>
                <w:bCs/>
                <w:sz w:val="28"/>
                <w:szCs w:val="28"/>
              </w:rPr>
              <w:t xml:space="preserve"> року</w:t>
            </w:r>
            <w:r w:rsidRPr="002A1672">
              <w:rPr>
                <w:rFonts w:ascii="Times New Roman" w:hAnsi="Times New Roman"/>
                <w:sz w:val="28"/>
                <w:szCs w:val="28"/>
              </w:rPr>
              <w:t xml:space="preserve"> на </w:t>
            </w:r>
            <w:r w:rsidRPr="002A1672">
              <w:rPr>
                <w:rFonts w:ascii="Times New Roman" w:hAnsi="Times New Roman"/>
                <w:b/>
                <w:bCs/>
                <w:sz w:val="28"/>
                <w:szCs w:val="28"/>
              </w:rPr>
              <w:t>електронну адресу:</w:t>
            </w:r>
            <w:r w:rsidRPr="002A1672">
              <w:rPr>
                <w:rFonts w:ascii="Times New Roman" w:hAnsi="Times New Roman"/>
                <w:sz w:val="28"/>
                <w:szCs w:val="28"/>
              </w:rPr>
              <w:t xml:space="preserve"> </w:t>
            </w:r>
            <w:proofErr w:type="spellStart"/>
            <w:r w:rsidRPr="002A1672">
              <w:rPr>
                <w:rFonts w:ascii="Times New Roman" w:hAnsi="Times New Roman"/>
                <w:sz w:val="28"/>
                <w:szCs w:val="28"/>
                <w:u w:val="single"/>
                <w:lang w:val="en-US" w:eastAsia="ru-RU"/>
              </w:rPr>
              <w:t>kadry</w:t>
            </w:r>
            <w:proofErr w:type="spellEnd"/>
            <w:r w:rsidRPr="002A1672">
              <w:rPr>
                <w:rFonts w:ascii="Times New Roman" w:hAnsi="Times New Roman"/>
                <w:sz w:val="28"/>
                <w:szCs w:val="28"/>
                <w:u w:val="single"/>
                <w:lang w:val="ru-RU" w:eastAsia="ru-RU"/>
              </w:rPr>
              <w:t>.</w:t>
            </w:r>
            <w:r w:rsidRPr="002A1672">
              <w:rPr>
                <w:rFonts w:ascii="Times New Roman" w:hAnsi="Times New Roman"/>
                <w:sz w:val="28"/>
                <w:szCs w:val="28"/>
                <w:u w:val="single"/>
                <w:lang w:val="en-US" w:eastAsia="ru-RU"/>
              </w:rPr>
              <w:t>prokvin</w:t>
            </w:r>
            <w:r w:rsidRPr="002A1672">
              <w:rPr>
                <w:rFonts w:ascii="Times New Roman" w:hAnsi="Times New Roman"/>
                <w:sz w:val="28"/>
                <w:szCs w:val="28"/>
                <w:u w:val="single"/>
                <w:lang w:val="ru-RU" w:eastAsia="ru-RU"/>
              </w:rPr>
              <w:t>@</w:t>
            </w:r>
            <w:proofErr w:type="spellStart"/>
            <w:r w:rsidRPr="002A1672">
              <w:rPr>
                <w:rFonts w:ascii="Times New Roman" w:hAnsi="Times New Roman"/>
                <w:sz w:val="28"/>
                <w:szCs w:val="28"/>
                <w:u w:val="single"/>
                <w:lang w:val="en-US" w:eastAsia="ru-RU"/>
              </w:rPr>
              <w:t>gmail</w:t>
            </w:r>
            <w:proofErr w:type="spellEnd"/>
            <w:r w:rsidRPr="002A1672">
              <w:rPr>
                <w:rFonts w:ascii="Times New Roman" w:hAnsi="Times New Roman"/>
                <w:sz w:val="28"/>
                <w:szCs w:val="28"/>
                <w:u w:val="single"/>
                <w:lang w:val="ru-RU" w:eastAsia="ru-RU"/>
              </w:rPr>
              <w:t>.</w:t>
            </w:r>
            <w:r w:rsidRPr="002A1672">
              <w:rPr>
                <w:rFonts w:ascii="Times New Roman" w:hAnsi="Times New Roman"/>
                <w:sz w:val="28"/>
                <w:szCs w:val="28"/>
                <w:u w:val="single"/>
                <w:lang w:val="en-US" w:eastAsia="ru-RU"/>
              </w:rPr>
              <w:t>com</w:t>
            </w:r>
            <w:r w:rsidRPr="002A1672">
              <w:rPr>
                <w:rFonts w:ascii="Times New Roman" w:hAnsi="Times New Roman"/>
                <w:sz w:val="28"/>
                <w:szCs w:val="28"/>
              </w:rPr>
              <w:t xml:space="preserve"> або </w:t>
            </w:r>
            <w:r w:rsidRPr="002A1672">
              <w:rPr>
                <w:rFonts w:ascii="Times New Roman" w:hAnsi="Times New Roman"/>
                <w:bCs/>
                <w:sz w:val="28"/>
                <w:szCs w:val="28"/>
              </w:rPr>
              <w:t>безпосередньо у відділі кадрової роботи та державної служби</w:t>
            </w:r>
            <w:r w:rsidRPr="002A1672">
              <w:rPr>
                <w:rFonts w:ascii="Times New Roman" w:hAnsi="Times New Roman"/>
                <w:sz w:val="28"/>
                <w:szCs w:val="28"/>
              </w:rPr>
              <w:t xml:space="preserve"> Вінницької обласної прокуратури за адресою: </w:t>
            </w:r>
            <w:r w:rsidRPr="002A1672">
              <w:rPr>
                <w:rFonts w:ascii="Times New Roman" w:hAnsi="Times New Roman"/>
                <w:b/>
                <w:bCs/>
                <w:sz w:val="28"/>
                <w:szCs w:val="28"/>
              </w:rPr>
              <w:t>вул. Монастирська, 33,                              м. Вінниця</w:t>
            </w:r>
          </w:p>
        </w:tc>
      </w:tr>
      <w:tr w:rsidR="00DB0936" w:rsidRPr="002A1672" w14:paraId="063F8AE7" w14:textId="77777777" w:rsidTr="0087453E">
        <w:tc>
          <w:tcPr>
            <w:tcW w:w="4250" w:type="dxa"/>
            <w:gridSpan w:val="2"/>
            <w:tcBorders>
              <w:top w:val="single" w:sz="2" w:space="0" w:color="auto"/>
              <w:left w:val="single" w:sz="2" w:space="0" w:color="auto"/>
              <w:bottom w:val="single" w:sz="2" w:space="0" w:color="auto"/>
              <w:right w:val="single" w:sz="2" w:space="0" w:color="auto"/>
            </w:tcBorders>
          </w:tcPr>
          <w:p w14:paraId="6363E0DC" w14:textId="77777777" w:rsidR="00DB0936" w:rsidRPr="002A1672" w:rsidRDefault="00DB0936" w:rsidP="00DB0936">
            <w:pPr>
              <w:spacing w:after="0" w:line="240" w:lineRule="auto"/>
              <w:jc w:val="both"/>
              <w:rPr>
                <w:rFonts w:ascii="Times New Roman" w:hAnsi="Times New Roman"/>
                <w:b/>
                <w:sz w:val="28"/>
                <w:szCs w:val="28"/>
              </w:rPr>
            </w:pPr>
            <w:r w:rsidRPr="002A1672">
              <w:rPr>
                <w:rFonts w:ascii="Times New Roman" w:hAnsi="Times New Roman"/>
                <w:b/>
                <w:sz w:val="28"/>
                <w:szCs w:val="28"/>
              </w:rPr>
              <w:lastRenderedPageBreak/>
              <w:t xml:space="preserve">Прізвище, ім’я та по батькові, номер телефону та адреса електронної пошти особи, яка надає додаткову інформацію з питань </w:t>
            </w:r>
            <w:r>
              <w:rPr>
                <w:rFonts w:ascii="Times New Roman" w:hAnsi="Times New Roman"/>
                <w:b/>
                <w:sz w:val="28"/>
                <w:szCs w:val="28"/>
              </w:rPr>
              <w:t>призначення</w:t>
            </w:r>
            <w:r w:rsidRPr="002A1672">
              <w:rPr>
                <w:rFonts w:ascii="Times New Roman" w:hAnsi="Times New Roman"/>
                <w:b/>
                <w:sz w:val="28"/>
                <w:szCs w:val="28"/>
              </w:rPr>
              <w:t xml:space="preserve"> на вакантну посаду</w:t>
            </w:r>
          </w:p>
        </w:tc>
        <w:tc>
          <w:tcPr>
            <w:tcW w:w="5665" w:type="dxa"/>
            <w:tcBorders>
              <w:top w:val="single" w:sz="2" w:space="0" w:color="auto"/>
              <w:left w:val="single" w:sz="2" w:space="0" w:color="auto"/>
              <w:bottom w:val="single" w:sz="2" w:space="0" w:color="auto"/>
              <w:right w:val="single" w:sz="2" w:space="0" w:color="auto"/>
            </w:tcBorders>
          </w:tcPr>
          <w:p w14:paraId="09B654AE" w14:textId="53E51FB9" w:rsidR="00DB0936" w:rsidRPr="002A1672" w:rsidRDefault="00DB0936" w:rsidP="00DB0936">
            <w:pPr>
              <w:spacing w:after="0" w:line="240" w:lineRule="auto"/>
              <w:ind w:right="135" w:firstLine="142"/>
              <w:jc w:val="both"/>
              <w:rPr>
                <w:rFonts w:ascii="Times New Roman" w:hAnsi="Times New Roman"/>
                <w:sz w:val="28"/>
                <w:szCs w:val="28"/>
              </w:rPr>
            </w:pPr>
            <w:proofErr w:type="spellStart"/>
            <w:r>
              <w:rPr>
                <w:rFonts w:ascii="Times New Roman" w:hAnsi="Times New Roman"/>
                <w:sz w:val="28"/>
                <w:szCs w:val="28"/>
              </w:rPr>
              <w:t>Смілянець</w:t>
            </w:r>
            <w:proofErr w:type="spellEnd"/>
            <w:r>
              <w:rPr>
                <w:rFonts w:ascii="Times New Roman" w:hAnsi="Times New Roman"/>
                <w:sz w:val="28"/>
                <w:szCs w:val="28"/>
              </w:rPr>
              <w:t xml:space="preserve"> Вероніка Юріївна</w:t>
            </w:r>
            <w:r w:rsidRPr="002A1672">
              <w:rPr>
                <w:rFonts w:ascii="Times New Roman" w:hAnsi="Times New Roman"/>
                <w:sz w:val="28"/>
                <w:szCs w:val="28"/>
              </w:rPr>
              <w:t xml:space="preserve">, </w:t>
            </w:r>
          </w:p>
          <w:p w14:paraId="32DB5B3F" w14:textId="17FEE82E" w:rsidR="00DB0936" w:rsidRPr="002A1672" w:rsidRDefault="00DB0936" w:rsidP="00DB0936">
            <w:pPr>
              <w:spacing w:after="0" w:line="240" w:lineRule="auto"/>
              <w:ind w:right="135" w:firstLine="142"/>
              <w:jc w:val="both"/>
              <w:rPr>
                <w:rFonts w:ascii="Times New Roman" w:hAnsi="Times New Roman"/>
                <w:sz w:val="28"/>
                <w:szCs w:val="28"/>
              </w:rPr>
            </w:pPr>
            <w:proofErr w:type="spellStart"/>
            <w:r w:rsidRPr="002A1672">
              <w:rPr>
                <w:rFonts w:ascii="Times New Roman" w:hAnsi="Times New Roman"/>
                <w:sz w:val="28"/>
                <w:szCs w:val="28"/>
              </w:rPr>
              <w:t>тел</w:t>
            </w:r>
            <w:proofErr w:type="spellEnd"/>
            <w:r w:rsidRPr="002A1672">
              <w:rPr>
                <w:rFonts w:ascii="Times New Roman" w:hAnsi="Times New Roman"/>
                <w:sz w:val="28"/>
                <w:szCs w:val="28"/>
              </w:rPr>
              <w:t xml:space="preserve">. </w:t>
            </w:r>
            <w:r>
              <w:rPr>
                <w:rFonts w:ascii="Times New Roman" w:hAnsi="Times New Roman"/>
                <w:sz w:val="28"/>
                <w:szCs w:val="28"/>
              </w:rPr>
              <w:t xml:space="preserve">+38 </w:t>
            </w:r>
            <w:r w:rsidRPr="002A1672">
              <w:rPr>
                <w:rFonts w:ascii="Times New Roman" w:hAnsi="Times New Roman"/>
                <w:sz w:val="28"/>
                <w:szCs w:val="28"/>
              </w:rPr>
              <w:t>(0</w:t>
            </w:r>
            <w:r>
              <w:rPr>
                <w:rFonts w:ascii="Times New Roman" w:hAnsi="Times New Roman"/>
                <w:sz w:val="28"/>
                <w:szCs w:val="28"/>
              </w:rPr>
              <w:t>73</w:t>
            </w:r>
            <w:r w:rsidRPr="002A1672">
              <w:rPr>
                <w:rFonts w:ascii="Times New Roman" w:hAnsi="Times New Roman"/>
                <w:sz w:val="28"/>
                <w:szCs w:val="28"/>
              </w:rPr>
              <w:t xml:space="preserve">) </w:t>
            </w:r>
            <w:r>
              <w:rPr>
                <w:rFonts w:ascii="Times New Roman" w:hAnsi="Times New Roman"/>
                <w:sz w:val="28"/>
                <w:szCs w:val="28"/>
              </w:rPr>
              <w:t>023</w:t>
            </w:r>
            <w:r w:rsidRPr="002A1672">
              <w:rPr>
                <w:rFonts w:ascii="Times New Roman" w:hAnsi="Times New Roman"/>
                <w:sz w:val="28"/>
                <w:szCs w:val="28"/>
              </w:rPr>
              <w:t>-</w:t>
            </w:r>
            <w:r>
              <w:rPr>
                <w:rFonts w:ascii="Times New Roman" w:hAnsi="Times New Roman"/>
                <w:sz w:val="28"/>
                <w:szCs w:val="28"/>
              </w:rPr>
              <w:t>90</w:t>
            </w:r>
            <w:r w:rsidRPr="002A1672">
              <w:rPr>
                <w:rFonts w:ascii="Times New Roman" w:hAnsi="Times New Roman"/>
                <w:sz w:val="28"/>
                <w:szCs w:val="28"/>
              </w:rPr>
              <w:t>-</w:t>
            </w:r>
            <w:r>
              <w:rPr>
                <w:rFonts w:ascii="Times New Roman" w:hAnsi="Times New Roman"/>
                <w:sz w:val="28"/>
                <w:szCs w:val="28"/>
              </w:rPr>
              <w:t>00</w:t>
            </w:r>
            <w:r w:rsidRPr="002A1672">
              <w:rPr>
                <w:rFonts w:ascii="Times New Roman" w:hAnsi="Times New Roman"/>
                <w:sz w:val="28"/>
                <w:szCs w:val="28"/>
              </w:rPr>
              <w:t xml:space="preserve">; </w:t>
            </w:r>
          </w:p>
          <w:p w14:paraId="24485708" w14:textId="77777777" w:rsidR="00DB0936" w:rsidRPr="002A1672" w:rsidRDefault="00DB0936" w:rsidP="00DB0936">
            <w:pPr>
              <w:spacing w:after="0"/>
              <w:ind w:firstLine="142"/>
              <w:rPr>
                <w:rFonts w:ascii="Times New Roman" w:hAnsi="Times New Roman"/>
                <w:sz w:val="28"/>
                <w:szCs w:val="28"/>
                <w:lang w:val="ru-RU" w:eastAsia="ru-RU"/>
              </w:rPr>
            </w:pPr>
            <w:proofErr w:type="spellStart"/>
            <w:r w:rsidRPr="00917297">
              <w:rPr>
                <w:rFonts w:ascii="Times New Roman" w:hAnsi="Times New Roman"/>
                <w:sz w:val="28"/>
                <w:szCs w:val="28"/>
                <w:lang w:eastAsia="ru-RU"/>
              </w:rPr>
              <w:t>ел</w:t>
            </w:r>
            <w:proofErr w:type="spellEnd"/>
            <w:r w:rsidRPr="00917297">
              <w:rPr>
                <w:rFonts w:ascii="Times New Roman" w:hAnsi="Times New Roman"/>
                <w:sz w:val="28"/>
                <w:szCs w:val="28"/>
                <w:lang w:eastAsia="ru-RU"/>
              </w:rPr>
              <w:t>. пошта:</w:t>
            </w:r>
            <w:proofErr w:type="spellStart"/>
            <w:r w:rsidRPr="002A1672">
              <w:rPr>
                <w:rFonts w:ascii="Times New Roman" w:hAnsi="Times New Roman"/>
                <w:sz w:val="28"/>
                <w:szCs w:val="28"/>
                <w:u w:val="single"/>
                <w:lang w:val="en-US" w:eastAsia="ru-RU"/>
              </w:rPr>
              <w:t>kadry</w:t>
            </w:r>
            <w:proofErr w:type="spellEnd"/>
            <w:r w:rsidRPr="002A1672">
              <w:rPr>
                <w:rFonts w:ascii="Times New Roman" w:hAnsi="Times New Roman"/>
                <w:sz w:val="28"/>
                <w:szCs w:val="28"/>
                <w:u w:val="single"/>
                <w:lang w:val="ru-RU" w:eastAsia="ru-RU"/>
              </w:rPr>
              <w:t>.</w:t>
            </w:r>
            <w:r w:rsidRPr="002A1672">
              <w:rPr>
                <w:rFonts w:ascii="Times New Roman" w:hAnsi="Times New Roman"/>
                <w:sz w:val="28"/>
                <w:szCs w:val="28"/>
                <w:u w:val="single"/>
                <w:lang w:val="en-US" w:eastAsia="ru-RU"/>
              </w:rPr>
              <w:t>prokvin</w:t>
            </w:r>
            <w:r w:rsidRPr="002A1672">
              <w:rPr>
                <w:rFonts w:ascii="Times New Roman" w:hAnsi="Times New Roman"/>
                <w:sz w:val="28"/>
                <w:szCs w:val="28"/>
                <w:u w:val="single"/>
                <w:lang w:val="ru-RU" w:eastAsia="ru-RU"/>
              </w:rPr>
              <w:t>@</w:t>
            </w:r>
            <w:proofErr w:type="spellStart"/>
            <w:r w:rsidRPr="002A1672">
              <w:rPr>
                <w:rFonts w:ascii="Times New Roman" w:hAnsi="Times New Roman"/>
                <w:sz w:val="28"/>
                <w:szCs w:val="28"/>
                <w:u w:val="single"/>
                <w:lang w:val="en-US" w:eastAsia="ru-RU"/>
              </w:rPr>
              <w:t>gmail</w:t>
            </w:r>
            <w:proofErr w:type="spellEnd"/>
            <w:r w:rsidRPr="002A1672">
              <w:rPr>
                <w:rFonts w:ascii="Times New Roman" w:hAnsi="Times New Roman"/>
                <w:sz w:val="28"/>
                <w:szCs w:val="28"/>
                <w:u w:val="single"/>
                <w:lang w:val="ru-RU" w:eastAsia="ru-RU"/>
              </w:rPr>
              <w:t>.</w:t>
            </w:r>
            <w:r w:rsidRPr="002A1672">
              <w:rPr>
                <w:rFonts w:ascii="Times New Roman" w:hAnsi="Times New Roman"/>
                <w:sz w:val="28"/>
                <w:szCs w:val="28"/>
                <w:u w:val="single"/>
                <w:lang w:val="en-US" w:eastAsia="ru-RU"/>
              </w:rPr>
              <w:t>com</w:t>
            </w:r>
          </w:p>
        </w:tc>
      </w:tr>
      <w:tr w:rsidR="00DB0936" w:rsidRPr="002A1672" w14:paraId="474304EF" w14:textId="77777777" w:rsidTr="0087453E">
        <w:tc>
          <w:tcPr>
            <w:tcW w:w="9915" w:type="dxa"/>
            <w:gridSpan w:val="3"/>
            <w:tcBorders>
              <w:top w:val="single" w:sz="2" w:space="0" w:color="auto"/>
              <w:left w:val="single" w:sz="2" w:space="0" w:color="auto"/>
              <w:bottom w:val="single" w:sz="2" w:space="0" w:color="auto"/>
              <w:right w:val="single" w:sz="2" w:space="0" w:color="auto"/>
            </w:tcBorders>
          </w:tcPr>
          <w:p w14:paraId="4EC06DD9" w14:textId="77777777" w:rsidR="00DB0936" w:rsidRPr="002A1672" w:rsidRDefault="00DB0936" w:rsidP="00DB0936">
            <w:pPr>
              <w:spacing w:after="0" w:line="240" w:lineRule="auto"/>
              <w:jc w:val="center"/>
              <w:rPr>
                <w:rFonts w:ascii="Times New Roman" w:hAnsi="Times New Roman"/>
                <w:b/>
                <w:sz w:val="28"/>
                <w:szCs w:val="28"/>
              </w:rPr>
            </w:pPr>
            <w:r w:rsidRPr="002A1672">
              <w:rPr>
                <w:rFonts w:ascii="Times New Roman" w:hAnsi="Times New Roman"/>
                <w:b/>
                <w:sz w:val="28"/>
                <w:szCs w:val="28"/>
              </w:rPr>
              <w:t xml:space="preserve">Кваліфікаційні вимоги </w:t>
            </w:r>
          </w:p>
        </w:tc>
      </w:tr>
      <w:tr w:rsidR="00DB0936" w:rsidRPr="002A1672" w14:paraId="7266A575" w14:textId="77777777" w:rsidTr="0087453E">
        <w:tc>
          <w:tcPr>
            <w:tcW w:w="588" w:type="dxa"/>
            <w:tcBorders>
              <w:top w:val="single" w:sz="2" w:space="0" w:color="auto"/>
              <w:left w:val="single" w:sz="2" w:space="0" w:color="auto"/>
              <w:bottom w:val="single" w:sz="2" w:space="0" w:color="auto"/>
              <w:right w:val="single" w:sz="2" w:space="0" w:color="auto"/>
            </w:tcBorders>
          </w:tcPr>
          <w:p w14:paraId="71211C43" w14:textId="77777777" w:rsidR="00DB0936" w:rsidRPr="002A1672" w:rsidRDefault="00DB0936" w:rsidP="00DB0936">
            <w:pPr>
              <w:spacing w:after="0" w:line="240" w:lineRule="auto"/>
              <w:jc w:val="center"/>
              <w:rPr>
                <w:rFonts w:ascii="Times New Roman" w:hAnsi="Times New Roman"/>
                <w:sz w:val="28"/>
                <w:szCs w:val="28"/>
              </w:rPr>
            </w:pPr>
            <w:r w:rsidRPr="002A1672">
              <w:rPr>
                <w:rFonts w:ascii="Times New Roman" w:hAnsi="Times New Roman"/>
                <w:sz w:val="28"/>
                <w:szCs w:val="28"/>
              </w:rPr>
              <w:t>1.</w:t>
            </w:r>
          </w:p>
        </w:tc>
        <w:tc>
          <w:tcPr>
            <w:tcW w:w="3662" w:type="dxa"/>
            <w:tcBorders>
              <w:top w:val="single" w:sz="2" w:space="0" w:color="auto"/>
              <w:left w:val="single" w:sz="2" w:space="0" w:color="auto"/>
              <w:bottom w:val="single" w:sz="2" w:space="0" w:color="auto"/>
              <w:right w:val="single" w:sz="2" w:space="0" w:color="auto"/>
            </w:tcBorders>
          </w:tcPr>
          <w:p w14:paraId="1E463592" w14:textId="77777777" w:rsidR="00DB0936" w:rsidRPr="002A1672" w:rsidRDefault="00DB0936" w:rsidP="00DB0936">
            <w:pPr>
              <w:spacing w:after="0" w:line="240" w:lineRule="auto"/>
              <w:rPr>
                <w:rFonts w:ascii="Times New Roman" w:hAnsi="Times New Roman"/>
                <w:b/>
                <w:sz w:val="28"/>
                <w:szCs w:val="28"/>
              </w:rPr>
            </w:pPr>
            <w:r w:rsidRPr="002A1672">
              <w:rPr>
                <w:rFonts w:ascii="Times New Roman" w:hAnsi="Times New Roman"/>
                <w:b/>
                <w:sz w:val="28"/>
                <w:szCs w:val="28"/>
              </w:rPr>
              <w:t xml:space="preserve">Освіта                   </w:t>
            </w:r>
          </w:p>
        </w:tc>
        <w:tc>
          <w:tcPr>
            <w:tcW w:w="5665" w:type="dxa"/>
            <w:tcBorders>
              <w:top w:val="single" w:sz="2" w:space="0" w:color="auto"/>
              <w:left w:val="single" w:sz="2" w:space="0" w:color="auto"/>
              <w:bottom w:val="single" w:sz="2" w:space="0" w:color="auto"/>
              <w:right w:val="single" w:sz="2" w:space="0" w:color="auto"/>
            </w:tcBorders>
          </w:tcPr>
          <w:p w14:paraId="40615E2C" w14:textId="147BA424" w:rsidR="00DB0936" w:rsidRPr="002A1672" w:rsidRDefault="00DB0936" w:rsidP="00346044">
            <w:pPr>
              <w:shd w:val="clear" w:color="auto" w:fill="FFFFFF"/>
              <w:spacing w:after="0" w:line="240" w:lineRule="atLeast"/>
              <w:ind w:left="142" w:right="137"/>
              <w:jc w:val="both"/>
              <w:rPr>
                <w:rFonts w:ascii="Times New Roman" w:eastAsia="Times New Roman" w:hAnsi="Times New Roman"/>
                <w:sz w:val="28"/>
                <w:szCs w:val="28"/>
                <w:lang w:eastAsia="ru-RU"/>
              </w:rPr>
            </w:pPr>
            <w:r w:rsidRPr="002A1672">
              <w:rPr>
                <w:rFonts w:ascii="Times New Roman" w:eastAsia="Times New Roman" w:hAnsi="Times New Roman"/>
                <w:sz w:val="28"/>
                <w:szCs w:val="28"/>
                <w:lang w:eastAsia="ru-RU"/>
              </w:rPr>
              <w:t>Вища освіта за освітньо-кваліфікаційним рівнем не нижче ступеня молодшого бакалавра або бакалавра</w:t>
            </w:r>
            <w:r>
              <w:rPr>
                <w:rFonts w:ascii="Times New Roman" w:eastAsia="Times New Roman" w:hAnsi="Times New Roman"/>
                <w:sz w:val="28"/>
                <w:szCs w:val="28"/>
                <w:lang w:eastAsia="ru-RU"/>
              </w:rPr>
              <w:t xml:space="preserve"> </w:t>
            </w:r>
            <w:r w:rsidRPr="002A1672">
              <w:rPr>
                <w:rFonts w:ascii="Times New Roman" w:eastAsia="Times New Roman" w:hAnsi="Times New Roman"/>
                <w:sz w:val="28"/>
                <w:szCs w:val="28"/>
                <w:lang w:eastAsia="ru-RU"/>
              </w:rPr>
              <w:t>(</w:t>
            </w:r>
            <w:r w:rsidR="00976B93" w:rsidRPr="00976B93">
              <w:rPr>
                <w:rFonts w:ascii="Times New Roman" w:eastAsia="Times New Roman" w:hAnsi="Times New Roman"/>
                <w:sz w:val="28"/>
                <w:szCs w:val="28"/>
                <w:lang w:eastAsia="ru-RU"/>
              </w:rPr>
              <w:t>за спеціальністю: «Електроенергетика, електротехніка та електромеханіка»</w:t>
            </w:r>
            <w:r w:rsidR="00976B93">
              <w:rPr>
                <w:rFonts w:ascii="Times New Roman" w:eastAsia="Times New Roman" w:hAnsi="Times New Roman"/>
                <w:sz w:val="28"/>
                <w:szCs w:val="28"/>
                <w:lang w:eastAsia="ru-RU"/>
              </w:rPr>
              <w:t>)</w:t>
            </w:r>
          </w:p>
        </w:tc>
      </w:tr>
      <w:tr w:rsidR="00DB0936" w:rsidRPr="002A1672" w14:paraId="2F65441E" w14:textId="77777777" w:rsidTr="0087453E">
        <w:tc>
          <w:tcPr>
            <w:tcW w:w="588" w:type="dxa"/>
            <w:tcBorders>
              <w:top w:val="single" w:sz="2" w:space="0" w:color="auto"/>
              <w:left w:val="single" w:sz="2" w:space="0" w:color="auto"/>
              <w:bottom w:val="single" w:sz="2" w:space="0" w:color="auto"/>
              <w:right w:val="single" w:sz="2" w:space="0" w:color="auto"/>
            </w:tcBorders>
          </w:tcPr>
          <w:p w14:paraId="66E673C9" w14:textId="77777777" w:rsidR="00DB0936" w:rsidRPr="002A1672" w:rsidRDefault="00DB0936" w:rsidP="00DB0936">
            <w:pPr>
              <w:spacing w:after="0" w:line="240" w:lineRule="auto"/>
              <w:jc w:val="center"/>
              <w:rPr>
                <w:rFonts w:ascii="Times New Roman" w:hAnsi="Times New Roman"/>
                <w:sz w:val="28"/>
                <w:szCs w:val="28"/>
              </w:rPr>
            </w:pPr>
            <w:r w:rsidRPr="002A1672">
              <w:rPr>
                <w:rFonts w:ascii="Times New Roman" w:hAnsi="Times New Roman"/>
                <w:sz w:val="28"/>
                <w:szCs w:val="28"/>
              </w:rPr>
              <w:t>2.</w:t>
            </w:r>
          </w:p>
        </w:tc>
        <w:tc>
          <w:tcPr>
            <w:tcW w:w="3662" w:type="dxa"/>
            <w:tcBorders>
              <w:top w:val="single" w:sz="2" w:space="0" w:color="auto"/>
              <w:left w:val="single" w:sz="2" w:space="0" w:color="auto"/>
              <w:bottom w:val="single" w:sz="2" w:space="0" w:color="auto"/>
              <w:right w:val="single" w:sz="2" w:space="0" w:color="auto"/>
            </w:tcBorders>
          </w:tcPr>
          <w:p w14:paraId="31F4D0A5" w14:textId="77777777" w:rsidR="00DB0936" w:rsidRPr="002A1672" w:rsidRDefault="00DB0936" w:rsidP="00DB0936">
            <w:pPr>
              <w:spacing w:after="0" w:line="240" w:lineRule="auto"/>
              <w:rPr>
                <w:rFonts w:ascii="Times New Roman" w:hAnsi="Times New Roman"/>
                <w:b/>
                <w:sz w:val="28"/>
                <w:szCs w:val="28"/>
              </w:rPr>
            </w:pPr>
            <w:r w:rsidRPr="002A1672">
              <w:rPr>
                <w:rFonts w:ascii="Times New Roman" w:hAnsi="Times New Roman"/>
                <w:b/>
                <w:sz w:val="28"/>
                <w:szCs w:val="28"/>
              </w:rPr>
              <w:t xml:space="preserve">Досвід роботи </w:t>
            </w:r>
          </w:p>
        </w:tc>
        <w:tc>
          <w:tcPr>
            <w:tcW w:w="5665" w:type="dxa"/>
            <w:tcBorders>
              <w:top w:val="single" w:sz="2" w:space="0" w:color="auto"/>
              <w:left w:val="single" w:sz="2" w:space="0" w:color="auto"/>
              <w:bottom w:val="single" w:sz="2" w:space="0" w:color="auto"/>
              <w:right w:val="single" w:sz="2" w:space="0" w:color="auto"/>
            </w:tcBorders>
          </w:tcPr>
          <w:p w14:paraId="17F50FA1" w14:textId="77777777" w:rsidR="00DB0936" w:rsidRPr="002A1672" w:rsidRDefault="00DB0936" w:rsidP="00DB0936">
            <w:pPr>
              <w:spacing w:after="0" w:line="240" w:lineRule="auto"/>
              <w:ind w:left="142" w:right="137"/>
              <w:jc w:val="both"/>
              <w:rPr>
                <w:rFonts w:ascii="Times New Roman" w:hAnsi="Times New Roman"/>
                <w:sz w:val="28"/>
                <w:szCs w:val="28"/>
              </w:rPr>
            </w:pPr>
            <w:r w:rsidRPr="002A1672">
              <w:rPr>
                <w:rFonts w:ascii="Times New Roman" w:eastAsia="Times New Roman" w:hAnsi="Times New Roman"/>
                <w:sz w:val="28"/>
                <w:szCs w:val="28"/>
                <w:lang w:eastAsia="ru-RU"/>
              </w:rPr>
              <w:t>Не потребує</w:t>
            </w:r>
          </w:p>
        </w:tc>
      </w:tr>
      <w:tr w:rsidR="00DB0936" w:rsidRPr="002A1672" w14:paraId="1810A755" w14:textId="77777777" w:rsidTr="0087453E">
        <w:trPr>
          <w:trHeight w:val="248"/>
        </w:trPr>
        <w:tc>
          <w:tcPr>
            <w:tcW w:w="588" w:type="dxa"/>
            <w:tcBorders>
              <w:top w:val="single" w:sz="2" w:space="0" w:color="auto"/>
              <w:left w:val="single" w:sz="2" w:space="0" w:color="auto"/>
              <w:bottom w:val="single" w:sz="2" w:space="0" w:color="auto"/>
              <w:right w:val="single" w:sz="2" w:space="0" w:color="auto"/>
            </w:tcBorders>
          </w:tcPr>
          <w:p w14:paraId="5AF30851" w14:textId="77777777" w:rsidR="00DB0936" w:rsidRPr="002A1672" w:rsidRDefault="00DB0936" w:rsidP="00DB0936">
            <w:pPr>
              <w:spacing w:after="0" w:line="240" w:lineRule="auto"/>
              <w:jc w:val="center"/>
              <w:rPr>
                <w:rFonts w:ascii="Times New Roman" w:hAnsi="Times New Roman"/>
                <w:sz w:val="28"/>
                <w:szCs w:val="28"/>
              </w:rPr>
            </w:pPr>
            <w:r w:rsidRPr="002A1672">
              <w:rPr>
                <w:rFonts w:ascii="Times New Roman" w:hAnsi="Times New Roman"/>
                <w:sz w:val="28"/>
                <w:szCs w:val="28"/>
              </w:rPr>
              <w:t>3.</w:t>
            </w:r>
          </w:p>
        </w:tc>
        <w:tc>
          <w:tcPr>
            <w:tcW w:w="3662" w:type="dxa"/>
            <w:tcBorders>
              <w:top w:val="single" w:sz="2" w:space="0" w:color="auto"/>
              <w:left w:val="single" w:sz="2" w:space="0" w:color="auto"/>
              <w:bottom w:val="single" w:sz="2" w:space="0" w:color="auto"/>
              <w:right w:val="single" w:sz="2" w:space="0" w:color="auto"/>
            </w:tcBorders>
          </w:tcPr>
          <w:p w14:paraId="3892E7F7" w14:textId="77777777" w:rsidR="00DB0936" w:rsidRPr="002A1672" w:rsidRDefault="00DB0936" w:rsidP="00DB0936">
            <w:pPr>
              <w:spacing w:after="0" w:line="240" w:lineRule="auto"/>
              <w:rPr>
                <w:rFonts w:ascii="Times New Roman" w:hAnsi="Times New Roman"/>
                <w:b/>
                <w:sz w:val="28"/>
                <w:szCs w:val="28"/>
              </w:rPr>
            </w:pPr>
            <w:r w:rsidRPr="002A1672">
              <w:rPr>
                <w:rFonts w:ascii="Times New Roman" w:hAnsi="Times New Roman"/>
                <w:b/>
                <w:sz w:val="28"/>
                <w:szCs w:val="28"/>
              </w:rPr>
              <w:t>Володіння державною мовою</w:t>
            </w:r>
          </w:p>
        </w:tc>
        <w:tc>
          <w:tcPr>
            <w:tcW w:w="5665" w:type="dxa"/>
            <w:tcBorders>
              <w:top w:val="single" w:sz="2" w:space="0" w:color="auto"/>
              <w:left w:val="single" w:sz="2" w:space="0" w:color="auto"/>
              <w:bottom w:val="single" w:sz="2" w:space="0" w:color="auto"/>
              <w:right w:val="single" w:sz="2" w:space="0" w:color="auto"/>
            </w:tcBorders>
          </w:tcPr>
          <w:p w14:paraId="76D9AEB7" w14:textId="77777777" w:rsidR="00DB0936" w:rsidRPr="002A1672" w:rsidRDefault="00DB0936" w:rsidP="00DB0936">
            <w:pPr>
              <w:spacing w:after="0" w:line="240" w:lineRule="auto"/>
              <w:ind w:left="142" w:right="137"/>
              <w:jc w:val="both"/>
              <w:rPr>
                <w:rFonts w:ascii="Times New Roman" w:hAnsi="Times New Roman"/>
                <w:sz w:val="28"/>
                <w:szCs w:val="28"/>
              </w:rPr>
            </w:pPr>
            <w:r w:rsidRPr="002A1672">
              <w:rPr>
                <w:rFonts w:ascii="Times New Roman" w:hAnsi="Times New Roman"/>
                <w:sz w:val="28"/>
                <w:szCs w:val="28"/>
              </w:rPr>
              <w:t>Вільне володіння державною мовою</w:t>
            </w:r>
          </w:p>
        </w:tc>
      </w:tr>
      <w:tr w:rsidR="00DB0936" w:rsidRPr="002A1672" w14:paraId="03A1005F" w14:textId="77777777" w:rsidTr="0087453E">
        <w:trPr>
          <w:trHeight w:val="331"/>
        </w:trPr>
        <w:tc>
          <w:tcPr>
            <w:tcW w:w="9915" w:type="dxa"/>
            <w:gridSpan w:val="3"/>
            <w:tcBorders>
              <w:top w:val="single" w:sz="2" w:space="0" w:color="auto"/>
              <w:left w:val="single" w:sz="2" w:space="0" w:color="auto"/>
              <w:bottom w:val="single" w:sz="2" w:space="0" w:color="auto"/>
              <w:right w:val="single" w:sz="2" w:space="0" w:color="auto"/>
            </w:tcBorders>
          </w:tcPr>
          <w:p w14:paraId="51F01D4D" w14:textId="77777777" w:rsidR="00DB0936" w:rsidRPr="002A1672" w:rsidRDefault="00DB0936" w:rsidP="00DB0936">
            <w:pPr>
              <w:spacing w:after="0" w:line="240" w:lineRule="auto"/>
              <w:jc w:val="center"/>
              <w:rPr>
                <w:rFonts w:ascii="Times New Roman" w:hAnsi="Times New Roman"/>
                <w:b/>
                <w:sz w:val="28"/>
                <w:szCs w:val="28"/>
              </w:rPr>
            </w:pPr>
            <w:r w:rsidRPr="002A1672">
              <w:rPr>
                <w:rFonts w:ascii="Times New Roman" w:hAnsi="Times New Roman"/>
                <w:b/>
                <w:sz w:val="28"/>
                <w:szCs w:val="28"/>
              </w:rPr>
              <w:t>Вимоги до компетентності</w:t>
            </w:r>
          </w:p>
        </w:tc>
      </w:tr>
      <w:tr w:rsidR="00DB0936" w:rsidRPr="002A1672" w14:paraId="6D922095" w14:textId="77777777" w:rsidTr="0087453E">
        <w:trPr>
          <w:trHeight w:val="310"/>
        </w:trPr>
        <w:tc>
          <w:tcPr>
            <w:tcW w:w="4250" w:type="dxa"/>
            <w:gridSpan w:val="2"/>
            <w:tcBorders>
              <w:top w:val="single" w:sz="2" w:space="0" w:color="auto"/>
              <w:left w:val="single" w:sz="2" w:space="0" w:color="auto"/>
              <w:bottom w:val="single" w:sz="2" w:space="0" w:color="auto"/>
              <w:right w:val="single" w:sz="4" w:space="0" w:color="auto"/>
            </w:tcBorders>
          </w:tcPr>
          <w:p w14:paraId="5297F77B" w14:textId="77777777" w:rsidR="00DB0936" w:rsidRPr="002A1672" w:rsidRDefault="00DB0936" w:rsidP="00DB0936">
            <w:pPr>
              <w:spacing w:after="0" w:line="240" w:lineRule="auto"/>
              <w:rPr>
                <w:rFonts w:ascii="Times New Roman" w:hAnsi="Times New Roman"/>
                <w:b/>
                <w:sz w:val="28"/>
                <w:szCs w:val="28"/>
              </w:rPr>
            </w:pPr>
            <w:r w:rsidRPr="002A1672">
              <w:rPr>
                <w:rFonts w:ascii="Times New Roman" w:hAnsi="Times New Roman"/>
                <w:b/>
                <w:sz w:val="28"/>
                <w:szCs w:val="28"/>
              </w:rPr>
              <w:t>Вимога</w:t>
            </w:r>
          </w:p>
        </w:tc>
        <w:tc>
          <w:tcPr>
            <w:tcW w:w="5665" w:type="dxa"/>
            <w:tcBorders>
              <w:left w:val="single" w:sz="4" w:space="0" w:color="auto"/>
              <w:bottom w:val="single" w:sz="4" w:space="0" w:color="auto"/>
              <w:right w:val="single" w:sz="4" w:space="0" w:color="auto"/>
            </w:tcBorders>
          </w:tcPr>
          <w:p w14:paraId="2AFE01A7" w14:textId="77777777" w:rsidR="00DB0936" w:rsidRPr="002A1672" w:rsidRDefault="00DB0936" w:rsidP="00DB0936">
            <w:pPr>
              <w:spacing w:after="0" w:line="240" w:lineRule="auto"/>
              <w:rPr>
                <w:rFonts w:ascii="Times New Roman" w:hAnsi="Times New Roman"/>
                <w:b/>
                <w:sz w:val="28"/>
                <w:szCs w:val="28"/>
              </w:rPr>
            </w:pPr>
            <w:r w:rsidRPr="002A1672">
              <w:rPr>
                <w:rFonts w:ascii="Times New Roman" w:hAnsi="Times New Roman"/>
                <w:b/>
                <w:sz w:val="28"/>
                <w:szCs w:val="28"/>
              </w:rPr>
              <w:t>Компоненти вимоги</w:t>
            </w:r>
          </w:p>
        </w:tc>
      </w:tr>
      <w:tr w:rsidR="00DB0936" w:rsidRPr="002A1672" w14:paraId="04E1C21B" w14:textId="77777777" w:rsidTr="0087453E">
        <w:trPr>
          <w:trHeight w:val="690"/>
        </w:trPr>
        <w:tc>
          <w:tcPr>
            <w:tcW w:w="588" w:type="dxa"/>
            <w:tcBorders>
              <w:top w:val="single" w:sz="2" w:space="0" w:color="auto"/>
              <w:left w:val="single" w:sz="2" w:space="0" w:color="auto"/>
              <w:bottom w:val="single" w:sz="2" w:space="0" w:color="auto"/>
              <w:right w:val="single" w:sz="2" w:space="0" w:color="auto"/>
            </w:tcBorders>
          </w:tcPr>
          <w:p w14:paraId="19F8E7D2" w14:textId="77777777" w:rsidR="00DB0936" w:rsidRPr="002A1672" w:rsidRDefault="00DB0936" w:rsidP="00DB0936">
            <w:pPr>
              <w:spacing w:after="0" w:line="240" w:lineRule="auto"/>
              <w:jc w:val="center"/>
              <w:rPr>
                <w:rFonts w:ascii="Times New Roman" w:hAnsi="Times New Roman"/>
                <w:sz w:val="28"/>
                <w:szCs w:val="28"/>
              </w:rPr>
            </w:pPr>
            <w:r w:rsidRPr="002A1672">
              <w:rPr>
                <w:rFonts w:ascii="Times New Roman" w:hAnsi="Times New Roman"/>
                <w:sz w:val="28"/>
                <w:szCs w:val="28"/>
              </w:rPr>
              <w:t>1.</w:t>
            </w:r>
          </w:p>
        </w:tc>
        <w:tc>
          <w:tcPr>
            <w:tcW w:w="3662" w:type="dxa"/>
            <w:tcBorders>
              <w:top w:val="single" w:sz="4" w:space="0" w:color="000000"/>
              <w:left w:val="single" w:sz="4" w:space="0" w:color="000000"/>
              <w:bottom w:val="single" w:sz="4" w:space="0" w:color="000000"/>
              <w:right w:val="single" w:sz="4" w:space="0" w:color="000000"/>
            </w:tcBorders>
          </w:tcPr>
          <w:p w14:paraId="7CE22825" w14:textId="77777777" w:rsidR="00DB0936" w:rsidRPr="002A1672" w:rsidRDefault="00DB0936" w:rsidP="00DB0936">
            <w:pPr>
              <w:spacing w:after="0" w:line="240" w:lineRule="auto"/>
              <w:ind w:left="110"/>
              <w:rPr>
                <w:rFonts w:ascii="Times New Roman" w:eastAsia="Times New Roman" w:hAnsi="Times New Roman"/>
                <w:sz w:val="28"/>
                <w:szCs w:val="28"/>
              </w:rPr>
            </w:pPr>
            <w:r w:rsidRPr="002A1672">
              <w:rPr>
                <w:rFonts w:ascii="Times New Roman" w:eastAsia="Times New Roman" w:hAnsi="Times New Roman"/>
                <w:sz w:val="28"/>
                <w:szCs w:val="28"/>
                <w:highlight w:val="white"/>
              </w:rPr>
              <w:t>Відповідальність</w:t>
            </w:r>
          </w:p>
        </w:tc>
        <w:tc>
          <w:tcPr>
            <w:tcW w:w="5665" w:type="dxa"/>
            <w:tcBorders>
              <w:top w:val="single" w:sz="4" w:space="0" w:color="000000"/>
              <w:left w:val="single" w:sz="4" w:space="0" w:color="000000"/>
              <w:bottom w:val="single" w:sz="4" w:space="0" w:color="000000"/>
              <w:right w:val="single" w:sz="4" w:space="0" w:color="000000"/>
            </w:tcBorders>
          </w:tcPr>
          <w:p w14:paraId="0B2B10E0" w14:textId="77777777" w:rsidR="00DB0936" w:rsidRPr="002A1672" w:rsidRDefault="00DB0936" w:rsidP="00DB0936">
            <w:pPr>
              <w:tabs>
                <w:tab w:val="left" w:pos="612"/>
              </w:tabs>
              <w:spacing w:after="0" w:line="240" w:lineRule="auto"/>
              <w:ind w:right="125" w:firstLine="133"/>
              <w:jc w:val="both"/>
              <w:rPr>
                <w:rFonts w:ascii="Times New Roman" w:eastAsia="Times New Roman" w:hAnsi="Times New Roman"/>
                <w:sz w:val="28"/>
                <w:szCs w:val="28"/>
                <w:highlight w:val="white"/>
              </w:rPr>
            </w:pPr>
            <w:r w:rsidRPr="002A1672">
              <w:rPr>
                <w:rFonts w:ascii="Times New Roman" w:eastAsia="Times New Roman" w:hAnsi="Times New Roman"/>
                <w:sz w:val="28"/>
                <w:szCs w:val="28"/>
                <w:highlight w:val="white"/>
              </w:rPr>
              <w:t>- усвідомлення важливості якісного виконання своїх посадових обов'язків з дотриманням строків та встановлених процедур;</w:t>
            </w:r>
          </w:p>
          <w:p w14:paraId="0E33178D" w14:textId="77777777" w:rsidR="00DB0936" w:rsidRPr="002A1672" w:rsidRDefault="00DB0936" w:rsidP="00DB0936">
            <w:pPr>
              <w:tabs>
                <w:tab w:val="left" w:pos="612"/>
              </w:tabs>
              <w:spacing w:after="0" w:line="240" w:lineRule="auto"/>
              <w:ind w:right="125" w:firstLine="142"/>
              <w:jc w:val="both"/>
              <w:rPr>
                <w:rFonts w:ascii="Times New Roman" w:eastAsia="Times New Roman" w:hAnsi="Times New Roman"/>
                <w:sz w:val="28"/>
                <w:szCs w:val="28"/>
                <w:highlight w:val="white"/>
              </w:rPr>
            </w:pPr>
            <w:r w:rsidRPr="002A1672">
              <w:rPr>
                <w:rFonts w:ascii="Times New Roman" w:eastAsia="Times New Roman" w:hAnsi="Times New Roman"/>
                <w:sz w:val="28"/>
                <w:szCs w:val="28"/>
                <w:highlight w:val="white"/>
              </w:rPr>
              <w:lastRenderedPageBreak/>
              <w:t>- усвідомлення рівня відповідальності під час підготовки і прийняття рішень, готовність нести відповідальність за можливі наслідки реалізації таких рішень;</w:t>
            </w:r>
          </w:p>
          <w:p w14:paraId="591B3C36" w14:textId="77777777" w:rsidR="00DB0936" w:rsidRPr="002A1672" w:rsidRDefault="00DB0936" w:rsidP="00DB0936">
            <w:pPr>
              <w:tabs>
                <w:tab w:val="left" w:pos="612"/>
              </w:tabs>
              <w:spacing w:after="0" w:line="240" w:lineRule="auto"/>
              <w:ind w:right="125" w:firstLine="133"/>
              <w:jc w:val="both"/>
              <w:rPr>
                <w:rFonts w:ascii="Times New Roman" w:eastAsia="Times New Roman" w:hAnsi="Times New Roman"/>
                <w:sz w:val="28"/>
                <w:szCs w:val="28"/>
                <w:highlight w:val="white"/>
              </w:rPr>
            </w:pPr>
            <w:r w:rsidRPr="002A1672">
              <w:rPr>
                <w:rFonts w:ascii="Times New Roman" w:eastAsia="Times New Roman" w:hAnsi="Times New Roman"/>
                <w:sz w:val="28"/>
                <w:szCs w:val="28"/>
                <w:highlight w:val="white"/>
              </w:rPr>
              <w:t>- здатність брати на себе зобов’язання, чітко їх дотримуватись і виконувати</w:t>
            </w:r>
          </w:p>
        </w:tc>
      </w:tr>
      <w:tr w:rsidR="00DB0936" w:rsidRPr="002A1672" w14:paraId="0F37B43D" w14:textId="77777777" w:rsidTr="0087453E">
        <w:trPr>
          <w:trHeight w:val="690"/>
        </w:trPr>
        <w:tc>
          <w:tcPr>
            <w:tcW w:w="588" w:type="dxa"/>
            <w:tcBorders>
              <w:top w:val="single" w:sz="2" w:space="0" w:color="auto"/>
              <w:left w:val="single" w:sz="2" w:space="0" w:color="auto"/>
              <w:bottom w:val="single" w:sz="2" w:space="0" w:color="auto"/>
              <w:right w:val="single" w:sz="2" w:space="0" w:color="auto"/>
            </w:tcBorders>
          </w:tcPr>
          <w:p w14:paraId="63E03B28" w14:textId="77777777" w:rsidR="00DB0936" w:rsidRPr="002A1672" w:rsidRDefault="00DB0936" w:rsidP="00DB0936">
            <w:pPr>
              <w:spacing w:after="0" w:line="240" w:lineRule="auto"/>
              <w:jc w:val="center"/>
              <w:rPr>
                <w:rFonts w:ascii="Times New Roman" w:hAnsi="Times New Roman"/>
                <w:sz w:val="28"/>
                <w:szCs w:val="28"/>
              </w:rPr>
            </w:pPr>
            <w:r w:rsidRPr="002A1672">
              <w:rPr>
                <w:rFonts w:ascii="Times New Roman" w:hAnsi="Times New Roman"/>
                <w:sz w:val="28"/>
                <w:szCs w:val="28"/>
              </w:rPr>
              <w:lastRenderedPageBreak/>
              <w:t>2.</w:t>
            </w:r>
          </w:p>
        </w:tc>
        <w:tc>
          <w:tcPr>
            <w:tcW w:w="3662" w:type="dxa"/>
            <w:tcBorders>
              <w:top w:val="single" w:sz="4" w:space="0" w:color="000000"/>
              <w:left w:val="single" w:sz="4" w:space="0" w:color="000000"/>
              <w:bottom w:val="single" w:sz="4" w:space="0" w:color="000000"/>
              <w:right w:val="single" w:sz="4" w:space="0" w:color="000000"/>
            </w:tcBorders>
          </w:tcPr>
          <w:p w14:paraId="2C4A53F6" w14:textId="77777777" w:rsidR="00DB0936" w:rsidRPr="002A1672" w:rsidRDefault="00DB0936" w:rsidP="00DB0936">
            <w:pPr>
              <w:spacing w:after="0" w:line="240" w:lineRule="auto"/>
              <w:ind w:left="110"/>
              <w:rPr>
                <w:rFonts w:ascii="Times New Roman" w:eastAsia="Times New Roman" w:hAnsi="Times New Roman"/>
                <w:sz w:val="28"/>
                <w:szCs w:val="28"/>
                <w:highlight w:val="white"/>
              </w:rPr>
            </w:pPr>
            <w:r w:rsidRPr="002A1672">
              <w:rPr>
                <w:rFonts w:ascii="Times New Roman" w:eastAsia="Times New Roman" w:hAnsi="Times New Roman"/>
                <w:sz w:val="28"/>
                <w:szCs w:val="28"/>
                <w:highlight w:val="white"/>
              </w:rPr>
              <w:t>Комунікація та взаємодія</w:t>
            </w:r>
          </w:p>
        </w:tc>
        <w:tc>
          <w:tcPr>
            <w:tcW w:w="5665" w:type="dxa"/>
            <w:tcBorders>
              <w:top w:val="single" w:sz="4" w:space="0" w:color="000000"/>
              <w:left w:val="single" w:sz="4" w:space="0" w:color="000000"/>
              <w:bottom w:val="single" w:sz="4" w:space="0" w:color="000000"/>
              <w:right w:val="single" w:sz="4" w:space="0" w:color="000000"/>
            </w:tcBorders>
          </w:tcPr>
          <w:p w14:paraId="3A83C375" w14:textId="77777777" w:rsidR="00DB0936" w:rsidRPr="002A1672" w:rsidRDefault="00DB0936" w:rsidP="00DB0936">
            <w:pPr>
              <w:pStyle w:val="a7"/>
              <w:numPr>
                <w:ilvl w:val="0"/>
                <w:numId w:val="9"/>
              </w:numPr>
              <w:tabs>
                <w:tab w:val="left" w:pos="142"/>
              </w:tabs>
              <w:spacing w:after="0" w:line="240" w:lineRule="auto"/>
              <w:ind w:left="142" w:right="125" w:hanging="9"/>
              <w:jc w:val="both"/>
              <w:rPr>
                <w:rFonts w:ascii="Times New Roman" w:eastAsia="Times New Roman" w:hAnsi="Times New Roman"/>
                <w:sz w:val="28"/>
                <w:szCs w:val="28"/>
                <w:highlight w:val="white"/>
              </w:rPr>
            </w:pPr>
            <w:r w:rsidRPr="002A1672">
              <w:rPr>
                <w:rFonts w:ascii="Times New Roman" w:eastAsia="Times New Roman" w:hAnsi="Times New Roman"/>
                <w:sz w:val="28"/>
                <w:szCs w:val="28"/>
                <w:highlight w:val="white"/>
              </w:rPr>
              <w:t>вміння визначати заінтересовані і впливові сторони та розбудовувати партнерські відносини;</w:t>
            </w:r>
          </w:p>
          <w:p w14:paraId="6BEE3718" w14:textId="77777777" w:rsidR="00DB0936" w:rsidRPr="002A1672" w:rsidRDefault="00DB0936" w:rsidP="00DB0936">
            <w:pPr>
              <w:pStyle w:val="a7"/>
              <w:numPr>
                <w:ilvl w:val="0"/>
                <w:numId w:val="9"/>
              </w:numPr>
              <w:tabs>
                <w:tab w:val="left" w:pos="142"/>
              </w:tabs>
              <w:spacing w:after="0" w:line="240" w:lineRule="auto"/>
              <w:ind w:left="142" w:right="125" w:hanging="9"/>
              <w:jc w:val="both"/>
              <w:rPr>
                <w:rFonts w:ascii="Times New Roman" w:eastAsia="Times New Roman" w:hAnsi="Times New Roman"/>
                <w:sz w:val="28"/>
                <w:szCs w:val="28"/>
                <w:highlight w:val="white"/>
              </w:rPr>
            </w:pPr>
            <w:r w:rsidRPr="002A1672">
              <w:rPr>
                <w:rFonts w:ascii="Times New Roman" w:eastAsia="Times New Roman" w:hAnsi="Times New Roman"/>
                <w:sz w:val="28"/>
                <w:szCs w:val="28"/>
                <w:highlight w:val="white"/>
              </w:rPr>
              <w:t>здатність ефективно взаємодіяти – дослухатися, сприймати та викладати думку;</w:t>
            </w:r>
          </w:p>
          <w:p w14:paraId="2CC47A86" w14:textId="77777777" w:rsidR="00DB0936" w:rsidRPr="002A1672" w:rsidRDefault="00DB0936" w:rsidP="00DB0936">
            <w:pPr>
              <w:pStyle w:val="a7"/>
              <w:numPr>
                <w:ilvl w:val="0"/>
                <w:numId w:val="9"/>
              </w:numPr>
              <w:tabs>
                <w:tab w:val="left" w:pos="612"/>
              </w:tabs>
              <w:spacing w:after="0" w:line="240" w:lineRule="auto"/>
              <w:ind w:right="125"/>
              <w:jc w:val="both"/>
              <w:rPr>
                <w:rFonts w:ascii="Times New Roman" w:eastAsia="Times New Roman" w:hAnsi="Times New Roman"/>
                <w:sz w:val="28"/>
                <w:szCs w:val="28"/>
                <w:highlight w:val="white"/>
              </w:rPr>
            </w:pPr>
            <w:r w:rsidRPr="002A1672">
              <w:rPr>
                <w:rFonts w:ascii="Times New Roman" w:eastAsia="Times New Roman" w:hAnsi="Times New Roman"/>
                <w:sz w:val="28"/>
                <w:szCs w:val="28"/>
                <w:highlight w:val="white"/>
              </w:rPr>
              <w:t>вміння публічно виступати перед аудиторією;</w:t>
            </w:r>
          </w:p>
          <w:p w14:paraId="089D2240" w14:textId="77777777" w:rsidR="00DB0936" w:rsidRPr="002A1672" w:rsidRDefault="00DB0936" w:rsidP="00DB0936">
            <w:pPr>
              <w:pStyle w:val="a7"/>
              <w:numPr>
                <w:ilvl w:val="0"/>
                <w:numId w:val="9"/>
              </w:numPr>
              <w:tabs>
                <w:tab w:val="left" w:pos="142"/>
              </w:tabs>
              <w:spacing w:after="0" w:line="240" w:lineRule="auto"/>
              <w:ind w:left="0" w:right="125" w:firstLine="133"/>
              <w:jc w:val="both"/>
              <w:rPr>
                <w:rFonts w:ascii="Times New Roman" w:eastAsia="Times New Roman" w:hAnsi="Times New Roman"/>
                <w:sz w:val="28"/>
                <w:szCs w:val="28"/>
                <w:highlight w:val="white"/>
              </w:rPr>
            </w:pPr>
            <w:r w:rsidRPr="002A1672">
              <w:rPr>
                <w:rFonts w:ascii="Times New Roman" w:eastAsia="Times New Roman" w:hAnsi="Times New Roman"/>
                <w:sz w:val="28"/>
                <w:szCs w:val="28"/>
                <w:highlight w:val="white"/>
              </w:rPr>
              <w:t>здатність переконувати інших за допомогою аргументів та послідовної комунікації.</w:t>
            </w:r>
          </w:p>
        </w:tc>
      </w:tr>
      <w:tr w:rsidR="00DB0936" w:rsidRPr="002A1672" w14:paraId="30829E62" w14:textId="77777777" w:rsidTr="0087453E">
        <w:trPr>
          <w:trHeight w:val="690"/>
        </w:trPr>
        <w:tc>
          <w:tcPr>
            <w:tcW w:w="588" w:type="dxa"/>
            <w:tcBorders>
              <w:top w:val="single" w:sz="2" w:space="0" w:color="auto"/>
              <w:left w:val="single" w:sz="2" w:space="0" w:color="auto"/>
              <w:bottom w:val="single" w:sz="2" w:space="0" w:color="auto"/>
              <w:right w:val="single" w:sz="2" w:space="0" w:color="auto"/>
            </w:tcBorders>
          </w:tcPr>
          <w:p w14:paraId="670A4A78" w14:textId="77777777" w:rsidR="00DB0936" w:rsidRPr="002A1672" w:rsidRDefault="00DB0936" w:rsidP="00DB0936">
            <w:pPr>
              <w:spacing w:after="0" w:line="240" w:lineRule="auto"/>
              <w:jc w:val="center"/>
              <w:rPr>
                <w:rFonts w:ascii="Times New Roman" w:hAnsi="Times New Roman"/>
                <w:sz w:val="28"/>
                <w:szCs w:val="28"/>
              </w:rPr>
            </w:pPr>
            <w:r w:rsidRPr="002A1672">
              <w:rPr>
                <w:rFonts w:ascii="Times New Roman" w:hAnsi="Times New Roman"/>
                <w:sz w:val="28"/>
                <w:szCs w:val="28"/>
              </w:rPr>
              <w:t>3.</w:t>
            </w:r>
          </w:p>
        </w:tc>
        <w:tc>
          <w:tcPr>
            <w:tcW w:w="3662" w:type="dxa"/>
            <w:tcBorders>
              <w:top w:val="single" w:sz="4" w:space="0" w:color="000000"/>
              <w:left w:val="single" w:sz="4" w:space="0" w:color="000000"/>
              <w:bottom w:val="single" w:sz="4" w:space="0" w:color="000000"/>
              <w:right w:val="single" w:sz="4" w:space="0" w:color="000000"/>
            </w:tcBorders>
          </w:tcPr>
          <w:p w14:paraId="10D7D449" w14:textId="77777777" w:rsidR="00DB0936" w:rsidRPr="002A1672" w:rsidRDefault="00DB0936" w:rsidP="00DB0936">
            <w:pPr>
              <w:spacing w:after="0" w:line="240" w:lineRule="auto"/>
              <w:ind w:left="110"/>
              <w:rPr>
                <w:rFonts w:ascii="Times New Roman" w:eastAsia="Times New Roman" w:hAnsi="Times New Roman"/>
                <w:sz w:val="28"/>
                <w:szCs w:val="28"/>
                <w:highlight w:val="white"/>
              </w:rPr>
            </w:pPr>
            <w:r w:rsidRPr="002A1672">
              <w:rPr>
                <w:rFonts w:ascii="Times New Roman" w:eastAsia="Times New Roman" w:hAnsi="Times New Roman"/>
                <w:sz w:val="28"/>
                <w:szCs w:val="28"/>
                <w:highlight w:val="white"/>
              </w:rPr>
              <w:t>Аналітичні здібності</w:t>
            </w:r>
          </w:p>
        </w:tc>
        <w:tc>
          <w:tcPr>
            <w:tcW w:w="5665" w:type="dxa"/>
            <w:tcBorders>
              <w:top w:val="single" w:sz="4" w:space="0" w:color="000000"/>
              <w:left w:val="single" w:sz="4" w:space="0" w:color="000000"/>
              <w:bottom w:val="single" w:sz="4" w:space="0" w:color="000000"/>
              <w:right w:val="single" w:sz="4" w:space="0" w:color="000000"/>
            </w:tcBorders>
          </w:tcPr>
          <w:p w14:paraId="42F79D35" w14:textId="77777777" w:rsidR="00DB0936" w:rsidRPr="002A1672" w:rsidRDefault="00DB0936" w:rsidP="00DB0936">
            <w:pPr>
              <w:pStyle w:val="a7"/>
              <w:numPr>
                <w:ilvl w:val="0"/>
                <w:numId w:val="9"/>
              </w:numPr>
              <w:tabs>
                <w:tab w:val="left" w:pos="142"/>
              </w:tabs>
              <w:spacing w:after="0" w:line="240" w:lineRule="auto"/>
              <w:ind w:left="0" w:right="125" w:firstLine="133"/>
              <w:jc w:val="both"/>
              <w:rPr>
                <w:rFonts w:ascii="Times New Roman" w:eastAsia="Times New Roman" w:hAnsi="Times New Roman"/>
                <w:sz w:val="28"/>
                <w:szCs w:val="28"/>
              </w:rPr>
            </w:pPr>
            <w:r w:rsidRPr="002A1672">
              <w:rPr>
                <w:rFonts w:ascii="Times New Roman" w:eastAsia="Times New Roman" w:hAnsi="Times New Roman"/>
                <w:sz w:val="28"/>
                <w:szCs w:val="28"/>
              </w:rPr>
              <w:t>здатність до логічного мислення, узагальнення, конкретизації, розкладання складних питань на складові, виділяти головне від другорядного, виявляти закономірності;</w:t>
            </w:r>
          </w:p>
          <w:p w14:paraId="3056C5EF" w14:textId="77777777" w:rsidR="00DB0936" w:rsidRPr="002A1672" w:rsidRDefault="00DB0936" w:rsidP="00DB0936">
            <w:pPr>
              <w:pStyle w:val="a7"/>
              <w:numPr>
                <w:ilvl w:val="0"/>
                <w:numId w:val="9"/>
              </w:numPr>
              <w:tabs>
                <w:tab w:val="left" w:pos="142"/>
              </w:tabs>
              <w:spacing w:after="0" w:line="240" w:lineRule="auto"/>
              <w:ind w:left="0" w:right="125" w:firstLine="133"/>
              <w:jc w:val="both"/>
              <w:rPr>
                <w:rFonts w:ascii="Times New Roman" w:eastAsia="Times New Roman" w:hAnsi="Times New Roman"/>
                <w:sz w:val="28"/>
                <w:szCs w:val="28"/>
              </w:rPr>
            </w:pPr>
            <w:r w:rsidRPr="002A1672">
              <w:rPr>
                <w:rFonts w:ascii="Times New Roman" w:eastAsia="Times New Roman" w:hAnsi="Times New Roman"/>
                <w:sz w:val="28"/>
                <w:szCs w:val="28"/>
              </w:rPr>
              <w:t>вміння встановлювати причинно-наслідкові зв’язки;</w:t>
            </w:r>
          </w:p>
          <w:p w14:paraId="0BF426D6" w14:textId="77777777" w:rsidR="00DB0936" w:rsidRPr="002A1672" w:rsidRDefault="00DB0936" w:rsidP="00DB0936">
            <w:pPr>
              <w:pStyle w:val="a7"/>
              <w:numPr>
                <w:ilvl w:val="0"/>
                <w:numId w:val="9"/>
              </w:numPr>
              <w:tabs>
                <w:tab w:val="left" w:pos="142"/>
              </w:tabs>
              <w:spacing w:after="0" w:line="240" w:lineRule="auto"/>
              <w:ind w:left="142" w:right="125" w:hanging="9"/>
              <w:jc w:val="both"/>
              <w:rPr>
                <w:rFonts w:ascii="Times New Roman" w:eastAsia="Times New Roman" w:hAnsi="Times New Roman"/>
                <w:sz w:val="28"/>
                <w:szCs w:val="28"/>
                <w:highlight w:val="white"/>
              </w:rPr>
            </w:pPr>
            <w:r w:rsidRPr="002A1672">
              <w:rPr>
                <w:rFonts w:ascii="Times New Roman" w:eastAsia="Times New Roman" w:hAnsi="Times New Roman"/>
                <w:sz w:val="28"/>
                <w:szCs w:val="28"/>
              </w:rPr>
              <w:t>вміння аналізувати інформацію та робити висновки, критично оцінювати ситуації, прогнозувати та робити власні висновки</w:t>
            </w:r>
          </w:p>
        </w:tc>
      </w:tr>
      <w:tr w:rsidR="00DB0936" w:rsidRPr="002A1672" w14:paraId="4205BCC3" w14:textId="77777777" w:rsidTr="0087453E">
        <w:trPr>
          <w:trHeight w:val="690"/>
        </w:trPr>
        <w:tc>
          <w:tcPr>
            <w:tcW w:w="588" w:type="dxa"/>
            <w:tcBorders>
              <w:top w:val="single" w:sz="2" w:space="0" w:color="auto"/>
              <w:left w:val="single" w:sz="2" w:space="0" w:color="auto"/>
              <w:bottom w:val="single" w:sz="2" w:space="0" w:color="auto"/>
              <w:right w:val="single" w:sz="2" w:space="0" w:color="auto"/>
            </w:tcBorders>
          </w:tcPr>
          <w:p w14:paraId="1E02E9C0" w14:textId="77777777" w:rsidR="00DB0936" w:rsidRPr="002A1672" w:rsidRDefault="00DB0936" w:rsidP="00DB0936">
            <w:pPr>
              <w:spacing w:after="0" w:line="240" w:lineRule="auto"/>
              <w:jc w:val="center"/>
              <w:rPr>
                <w:rFonts w:ascii="Times New Roman" w:hAnsi="Times New Roman"/>
                <w:sz w:val="28"/>
                <w:szCs w:val="28"/>
              </w:rPr>
            </w:pPr>
            <w:r w:rsidRPr="002A1672">
              <w:rPr>
                <w:rFonts w:ascii="Times New Roman" w:hAnsi="Times New Roman"/>
                <w:sz w:val="28"/>
                <w:szCs w:val="28"/>
              </w:rPr>
              <w:t>4.</w:t>
            </w:r>
          </w:p>
        </w:tc>
        <w:tc>
          <w:tcPr>
            <w:tcW w:w="3662" w:type="dxa"/>
            <w:tcBorders>
              <w:top w:val="single" w:sz="4" w:space="0" w:color="000000"/>
              <w:left w:val="single" w:sz="4" w:space="0" w:color="000000"/>
              <w:bottom w:val="single" w:sz="4" w:space="0" w:color="000000"/>
              <w:right w:val="single" w:sz="4" w:space="0" w:color="000000"/>
            </w:tcBorders>
          </w:tcPr>
          <w:p w14:paraId="70CE1D8C" w14:textId="77777777" w:rsidR="00DB0936" w:rsidRPr="002A1672" w:rsidRDefault="00DB0936" w:rsidP="00DB0936">
            <w:pPr>
              <w:spacing w:after="0" w:line="240" w:lineRule="auto"/>
              <w:ind w:left="110"/>
              <w:rPr>
                <w:rFonts w:ascii="Times New Roman" w:eastAsia="Times New Roman" w:hAnsi="Times New Roman"/>
                <w:sz w:val="28"/>
                <w:szCs w:val="28"/>
                <w:highlight w:val="white"/>
              </w:rPr>
            </w:pPr>
            <w:r w:rsidRPr="002A1672">
              <w:rPr>
                <w:rFonts w:ascii="Times New Roman" w:eastAsia="Times New Roman" w:hAnsi="Times New Roman"/>
                <w:sz w:val="28"/>
                <w:szCs w:val="28"/>
                <w:highlight w:val="white"/>
              </w:rPr>
              <w:t>Цифрова грамотність</w:t>
            </w:r>
          </w:p>
        </w:tc>
        <w:tc>
          <w:tcPr>
            <w:tcW w:w="5665" w:type="dxa"/>
            <w:tcBorders>
              <w:top w:val="single" w:sz="4" w:space="0" w:color="000000"/>
              <w:left w:val="single" w:sz="4" w:space="0" w:color="000000"/>
              <w:bottom w:val="single" w:sz="4" w:space="0" w:color="000000"/>
              <w:right w:val="single" w:sz="4" w:space="0" w:color="000000"/>
            </w:tcBorders>
          </w:tcPr>
          <w:p w14:paraId="2E5089E8" w14:textId="77777777" w:rsidR="00DB0936" w:rsidRPr="002A1672" w:rsidRDefault="00DB0936" w:rsidP="00DB0936">
            <w:pPr>
              <w:tabs>
                <w:tab w:val="left" w:pos="754"/>
                <w:tab w:val="left" w:pos="1037"/>
              </w:tabs>
              <w:spacing w:after="0" w:line="240" w:lineRule="auto"/>
              <w:ind w:left="142" w:right="125"/>
              <w:jc w:val="both"/>
              <w:rPr>
                <w:rFonts w:ascii="Times New Roman" w:eastAsia="Times New Roman" w:hAnsi="Times New Roman"/>
                <w:sz w:val="28"/>
                <w:szCs w:val="28"/>
                <w:highlight w:val="white"/>
              </w:rPr>
            </w:pPr>
            <w:r w:rsidRPr="002A1672">
              <w:rPr>
                <w:rFonts w:ascii="Times New Roman" w:eastAsia="Times New Roman" w:hAnsi="Times New Roman"/>
                <w:sz w:val="28"/>
                <w:szCs w:val="28"/>
                <w:highlight w:val="white"/>
              </w:rPr>
              <w:t xml:space="preserve"> - вміння використовувати комп’ютерні пристрої, базове офісне та спеціалізоване програмне забезпечення для ефективного виконання своїх посадових обов'язків;</w:t>
            </w:r>
          </w:p>
          <w:p w14:paraId="62C76178" w14:textId="77777777" w:rsidR="00DB0936" w:rsidRPr="002A1672" w:rsidRDefault="00DB0936" w:rsidP="00DB0936">
            <w:pPr>
              <w:tabs>
                <w:tab w:val="left" w:pos="754"/>
                <w:tab w:val="left" w:pos="1037"/>
              </w:tabs>
              <w:spacing w:after="0" w:line="240" w:lineRule="auto"/>
              <w:ind w:left="142" w:right="125"/>
              <w:jc w:val="both"/>
              <w:rPr>
                <w:rFonts w:ascii="Times New Roman" w:eastAsia="Times New Roman" w:hAnsi="Times New Roman"/>
                <w:sz w:val="28"/>
                <w:szCs w:val="28"/>
                <w:highlight w:val="white"/>
              </w:rPr>
            </w:pPr>
            <w:r w:rsidRPr="002A1672">
              <w:rPr>
                <w:rFonts w:ascii="Times New Roman" w:eastAsia="Times New Roman" w:hAnsi="Times New Roman"/>
                <w:sz w:val="28"/>
                <w:szCs w:val="28"/>
                <w:highlight w:val="white"/>
              </w:rPr>
              <w:t xml:space="preserve">- вміння використовувати сервіси інтернету для ефективного пошуку потрібної інформації; вміння перевіряти надійність джерел і достовірність даних та інформації у цифровому середовищі; </w:t>
            </w:r>
          </w:p>
          <w:p w14:paraId="15F330C8" w14:textId="77777777" w:rsidR="00DB0936" w:rsidRPr="002A1672" w:rsidRDefault="00DB0936" w:rsidP="00DB0936">
            <w:pPr>
              <w:tabs>
                <w:tab w:val="left" w:pos="754"/>
                <w:tab w:val="left" w:pos="1037"/>
              </w:tabs>
              <w:spacing w:after="0" w:line="240" w:lineRule="auto"/>
              <w:ind w:left="142" w:right="125"/>
              <w:jc w:val="both"/>
              <w:rPr>
                <w:rFonts w:ascii="Times New Roman" w:eastAsia="Times New Roman" w:hAnsi="Times New Roman"/>
                <w:sz w:val="28"/>
                <w:szCs w:val="28"/>
                <w:highlight w:val="white"/>
              </w:rPr>
            </w:pPr>
            <w:r w:rsidRPr="002A1672">
              <w:rPr>
                <w:rFonts w:ascii="Times New Roman" w:eastAsia="Times New Roman" w:hAnsi="Times New Roman"/>
                <w:sz w:val="28"/>
                <w:szCs w:val="28"/>
                <w:highlight w:val="white"/>
              </w:rPr>
              <w:t xml:space="preserve"> - здатність працювати з документами в різних цифрових форматах; зберігати, накопичувати, впорядковувати, архівувати цифрові ресурси та дані різних типів;</w:t>
            </w:r>
          </w:p>
          <w:p w14:paraId="2DA3299F" w14:textId="77777777" w:rsidR="00DB0936" w:rsidRPr="002A1672" w:rsidRDefault="00DB0936" w:rsidP="00DB0936">
            <w:pPr>
              <w:tabs>
                <w:tab w:val="left" w:pos="754"/>
                <w:tab w:val="left" w:pos="1037"/>
              </w:tabs>
              <w:spacing w:after="0" w:line="240" w:lineRule="auto"/>
              <w:ind w:left="142" w:right="125"/>
              <w:jc w:val="both"/>
              <w:rPr>
                <w:rFonts w:ascii="Times New Roman" w:eastAsia="Times New Roman" w:hAnsi="Times New Roman"/>
                <w:sz w:val="28"/>
                <w:szCs w:val="28"/>
                <w:highlight w:val="white"/>
              </w:rPr>
            </w:pPr>
            <w:bookmarkStart w:id="3" w:name="_heading=h.30j0zll" w:colFirst="0" w:colLast="0"/>
            <w:bookmarkEnd w:id="3"/>
            <w:r w:rsidRPr="002A1672">
              <w:rPr>
                <w:rFonts w:ascii="Times New Roman" w:eastAsia="Times New Roman" w:hAnsi="Times New Roman"/>
                <w:sz w:val="28"/>
                <w:szCs w:val="28"/>
                <w:highlight w:val="white"/>
              </w:rPr>
              <w:t>- здатність уникати небезпек в цифровому середовищі, захищати особисті та конфіденційні дані;</w:t>
            </w:r>
          </w:p>
          <w:p w14:paraId="67807EBE" w14:textId="77777777" w:rsidR="00DB0936" w:rsidRPr="002A1672" w:rsidRDefault="00DB0936" w:rsidP="00DB0936">
            <w:pPr>
              <w:tabs>
                <w:tab w:val="left" w:pos="754"/>
                <w:tab w:val="left" w:pos="1037"/>
              </w:tabs>
              <w:spacing w:after="0" w:line="240" w:lineRule="auto"/>
              <w:ind w:left="142" w:right="125"/>
              <w:jc w:val="both"/>
              <w:rPr>
                <w:rFonts w:ascii="Times New Roman" w:eastAsia="Times New Roman" w:hAnsi="Times New Roman"/>
                <w:sz w:val="28"/>
                <w:szCs w:val="28"/>
                <w:highlight w:val="white"/>
              </w:rPr>
            </w:pPr>
            <w:r w:rsidRPr="002A1672">
              <w:rPr>
                <w:rFonts w:ascii="Times New Roman" w:eastAsia="Times New Roman" w:hAnsi="Times New Roman"/>
                <w:sz w:val="28"/>
                <w:szCs w:val="28"/>
                <w:highlight w:val="white"/>
              </w:rPr>
              <w:t xml:space="preserve">- вміння використовувати електронні реєстри, системи електронного документообігу та інші електронні урядові системи для обміну інформацією, для електронного листування в рамках своїх </w:t>
            </w:r>
            <w:r w:rsidRPr="002A1672">
              <w:rPr>
                <w:rFonts w:ascii="Times New Roman" w:eastAsia="Times New Roman" w:hAnsi="Times New Roman"/>
                <w:sz w:val="28"/>
                <w:szCs w:val="28"/>
                <w:highlight w:val="white"/>
              </w:rPr>
              <w:lastRenderedPageBreak/>
              <w:t>посадових обов'язків; вміння використовувати спільні онлайн календарі, сервіси для підготовки та спільного редагування документів, вміти користуватись кваліфікованим електронним підписом (КЕП);</w:t>
            </w:r>
          </w:p>
          <w:p w14:paraId="478B31E3" w14:textId="77777777" w:rsidR="00DB0936" w:rsidRPr="002A1672" w:rsidRDefault="00DB0936" w:rsidP="00DB0936">
            <w:pPr>
              <w:tabs>
                <w:tab w:val="left" w:pos="754"/>
                <w:tab w:val="left" w:pos="1037"/>
              </w:tabs>
              <w:spacing w:after="0" w:line="240" w:lineRule="auto"/>
              <w:ind w:left="142" w:right="125"/>
              <w:jc w:val="both"/>
              <w:rPr>
                <w:rFonts w:ascii="Times New Roman" w:eastAsia="Times New Roman" w:hAnsi="Times New Roman"/>
                <w:sz w:val="28"/>
                <w:szCs w:val="28"/>
                <w:highlight w:val="white"/>
              </w:rPr>
            </w:pPr>
            <w:r w:rsidRPr="002A1672">
              <w:rPr>
                <w:rFonts w:ascii="Times New Roman" w:eastAsia="Times New Roman" w:hAnsi="Times New Roman"/>
                <w:sz w:val="28"/>
                <w:szCs w:val="28"/>
                <w:highlight w:val="white"/>
              </w:rPr>
              <w:t xml:space="preserve"> - здатність використовувати відкриті цифрові ресурси для власного професійного розвитку</w:t>
            </w:r>
          </w:p>
        </w:tc>
      </w:tr>
      <w:tr w:rsidR="00DB0936" w:rsidRPr="002A1672" w14:paraId="0F0903A5" w14:textId="77777777" w:rsidTr="0087453E">
        <w:trPr>
          <w:trHeight w:val="140"/>
        </w:trPr>
        <w:tc>
          <w:tcPr>
            <w:tcW w:w="9915" w:type="dxa"/>
            <w:gridSpan w:val="3"/>
            <w:tcBorders>
              <w:top w:val="single" w:sz="2" w:space="0" w:color="auto"/>
              <w:left w:val="single" w:sz="2" w:space="0" w:color="auto"/>
              <w:bottom w:val="single" w:sz="2" w:space="0" w:color="auto"/>
              <w:right w:val="single" w:sz="2" w:space="0" w:color="auto"/>
            </w:tcBorders>
          </w:tcPr>
          <w:p w14:paraId="712762DF" w14:textId="77777777" w:rsidR="00DB0936" w:rsidRPr="002A1672" w:rsidRDefault="00DB0936" w:rsidP="00DB0936">
            <w:pPr>
              <w:spacing w:after="0" w:line="240" w:lineRule="auto"/>
              <w:jc w:val="center"/>
              <w:rPr>
                <w:rFonts w:ascii="Times New Roman" w:hAnsi="Times New Roman"/>
                <w:b/>
                <w:sz w:val="28"/>
                <w:szCs w:val="28"/>
              </w:rPr>
            </w:pPr>
            <w:r w:rsidRPr="002A1672">
              <w:rPr>
                <w:rFonts w:ascii="Times New Roman" w:hAnsi="Times New Roman"/>
                <w:b/>
                <w:sz w:val="28"/>
                <w:szCs w:val="28"/>
              </w:rPr>
              <w:lastRenderedPageBreak/>
              <w:t>Професійні знання</w:t>
            </w:r>
          </w:p>
        </w:tc>
      </w:tr>
      <w:tr w:rsidR="00DB0936" w:rsidRPr="002A1672" w14:paraId="250C8D33" w14:textId="77777777" w:rsidTr="0087453E">
        <w:trPr>
          <w:trHeight w:val="300"/>
        </w:trPr>
        <w:tc>
          <w:tcPr>
            <w:tcW w:w="4250" w:type="dxa"/>
            <w:gridSpan w:val="2"/>
            <w:tcBorders>
              <w:top w:val="single" w:sz="2" w:space="0" w:color="auto"/>
              <w:left w:val="single" w:sz="2" w:space="0" w:color="auto"/>
              <w:bottom w:val="single" w:sz="2" w:space="0" w:color="auto"/>
              <w:right w:val="single" w:sz="2" w:space="0" w:color="auto"/>
            </w:tcBorders>
          </w:tcPr>
          <w:p w14:paraId="67DD8384" w14:textId="77777777" w:rsidR="00DB0936" w:rsidRPr="002A1672" w:rsidRDefault="00DB0936" w:rsidP="00DB0936">
            <w:pPr>
              <w:spacing w:after="0" w:line="240" w:lineRule="auto"/>
              <w:rPr>
                <w:rFonts w:ascii="Times New Roman" w:hAnsi="Times New Roman"/>
                <w:b/>
                <w:sz w:val="28"/>
                <w:szCs w:val="28"/>
              </w:rPr>
            </w:pPr>
            <w:r w:rsidRPr="002A1672">
              <w:rPr>
                <w:rFonts w:ascii="Times New Roman" w:hAnsi="Times New Roman"/>
                <w:b/>
                <w:sz w:val="28"/>
                <w:szCs w:val="28"/>
              </w:rPr>
              <w:t>Вимога</w:t>
            </w:r>
          </w:p>
        </w:tc>
        <w:tc>
          <w:tcPr>
            <w:tcW w:w="5665" w:type="dxa"/>
            <w:tcBorders>
              <w:top w:val="single" w:sz="2" w:space="0" w:color="auto"/>
              <w:left w:val="single" w:sz="2" w:space="0" w:color="auto"/>
              <w:bottom w:val="single" w:sz="2" w:space="0" w:color="auto"/>
              <w:right w:val="single" w:sz="2" w:space="0" w:color="auto"/>
            </w:tcBorders>
          </w:tcPr>
          <w:p w14:paraId="380B5018" w14:textId="77777777" w:rsidR="00DB0936" w:rsidRPr="002A1672" w:rsidRDefault="00DB0936" w:rsidP="00DB0936">
            <w:pPr>
              <w:spacing w:after="0" w:line="240" w:lineRule="auto"/>
              <w:rPr>
                <w:rFonts w:ascii="Times New Roman" w:hAnsi="Times New Roman"/>
                <w:b/>
                <w:sz w:val="28"/>
                <w:szCs w:val="28"/>
              </w:rPr>
            </w:pPr>
            <w:r w:rsidRPr="002A1672">
              <w:rPr>
                <w:rFonts w:ascii="Times New Roman" w:hAnsi="Times New Roman"/>
                <w:b/>
                <w:sz w:val="28"/>
                <w:szCs w:val="28"/>
              </w:rPr>
              <w:t>Компоненти вимоги</w:t>
            </w:r>
          </w:p>
        </w:tc>
      </w:tr>
      <w:tr w:rsidR="00DB0936" w:rsidRPr="002A1672" w14:paraId="74A09A84" w14:textId="77777777" w:rsidTr="0087453E">
        <w:trPr>
          <w:trHeight w:val="690"/>
        </w:trPr>
        <w:tc>
          <w:tcPr>
            <w:tcW w:w="588" w:type="dxa"/>
            <w:tcBorders>
              <w:top w:val="single" w:sz="2" w:space="0" w:color="auto"/>
              <w:left w:val="single" w:sz="2" w:space="0" w:color="auto"/>
              <w:bottom w:val="single" w:sz="2" w:space="0" w:color="auto"/>
              <w:right w:val="single" w:sz="2" w:space="0" w:color="auto"/>
            </w:tcBorders>
          </w:tcPr>
          <w:p w14:paraId="6D91A741" w14:textId="77777777" w:rsidR="00DB0936" w:rsidRPr="002A1672" w:rsidRDefault="00DB0936" w:rsidP="00DB0936">
            <w:pPr>
              <w:spacing w:after="0" w:line="240" w:lineRule="auto"/>
              <w:jc w:val="center"/>
              <w:rPr>
                <w:rFonts w:ascii="Times New Roman" w:hAnsi="Times New Roman"/>
                <w:sz w:val="28"/>
                <w:szCs w:val="28"/>
              </w:rPr>
            </w:pPr>
            <w:r w:rsidRPr="002A1672">
              <w:rPr>
                <w:rFonts w:ascii="Times New Roman" w:hAnsi="Times New Roman"/>
                <w:sz w:val="28"/>
                <w:szCs w:val="28"/>
              </w:rPr>
              <w:t>1.</w:t>
            </w:r>
          </w:p>
        </w:tc>
        <w:tc>
          <w:tcPr>
            <w:tcW w:w="3662" w:type="dxa"/>
            <w:tcBorders>
              <w:top w:val="single" w:sz="2" w:space="0" w:color="auto"/>
              <w:left w:val="single" w:sz="2" w:space="0" w:color="auto"/>
              <w:bottom w:val="single" w:sz="2" w:space="0" w:color="auto"/>
              <w:right w:val="single" w:sz="2" w:space="0" w:color="auto"/>
            </w:tcBorders>
          </w:tcPr>
          <w:p w14:paraId="07CA5EA1" w14:textId="77777777" w:rsidR="00DB0936" w:rsidRPr="002A1672" w:rsidRDefault="00DB0936" w:rsidP="00DB0936">
            <w:pPr>
              <w:spacing w:after="0" w:line="240" w:lineRule="auto"/>
              <w:rPr>
                <w:rFonts w:ascii="Times New Roman" w:hAnsi="Times New Roman"/>
                <w:b/>
                <w:sz w:val="28"/>
                <w:szCs w:val="28"/>
              </w:rPr>
            </w:pPr>
            <w:r w:rsidRPr="002A1672">
              <w:rPr>
                <w:rFonts w:ascii="Times New Roman" w:hAnsi="Times New Roman"/>
                <w:b/>
                <w:sz w:val="28"/>
                <w:szCs w:val="28"/>
              </w:rPr>
              <w:t>Знання законодавства</w:t>
            </w:r>
          </w:p>
        </w:tc>
        <w:tc>
          <w:tcPr>
            <w:tcW w:w="5665" w:type="dxa"/>
            <w:tcBorders>
              <w:top w:val="single" w:sz="2" w:space="0" w:color="auto"/>
              <w:left w:val="single" w:sz="2" w:space="0" w:color="auto"/>
              <w:bottom w:val="single" w:sz="2" w:space="0" w:color="auto"/>
              <w:right w:val="single" w:sz="2" w:space="0" w:color="auto"/>
            </w:tcBorders>
          </w:tcPr>
          <w:p w14:paraId="799CFD42" w14:textId="77777777" w:rsidR="00DB0936" w:rsidRPr="002A1672" w:rsidRDefault="00DB0936" w:rsidP="00DB0936">
            <w:pPr>
              <w:spacing w:after="0" w:line="240" w:lineRule="auto"/>
              <w:rPr>
                <w:rFonts w:ascii="Times New Roman" w:hAnsi="Times New Roman"/>
                <w:sz w:val="28"/>
                <w:szCs w:val="28"/>
              </w:rPr>
            </w:pPr>
            <w:r w:rsidRPr="002A1672">
              <w:rPr>
                <w:rFonts w:ascii="Times New Roman" w:hAnsi="Times New Roman"/>
                <w:sz w:val="28"/>
                <w:szCs w:val="28"/>
              </w:rPr>
              <w:t>Знання:</w:t>
            </w:r>
          </w:p>
          <w:p w14:paraId="16ACC4B7" w14:textId="77777777" w:rsidR="00DB0936" w:rsidRPr="002A1672" w:rsidRDefault="00DB0936" w:rsidP="00DB0936">
            <w:pPr>
              <w:pStyle w:val="a7"/>
              <w:numPr>
                <w:ilvl w:val="0"/>
                <w:numId w:val="9"/>
              </w:numPr>
              <w:spacing w:after="0" w:line="240" w:lineRule="auto"/>
              <w:rPr>
                <w:rFonts w:ascii="Times New Roman" w:hAnsi="Times New Roman"/>
                <w:sz w:val="28"/>
                <w:szCs w:val="28"/>
              </w:rPr>
            </w:pPr>
            <w:r w:rsidRPr="002A1672">
              <w:rPr>
                <w:rFonts w:ascii="Times New Roman" w:hAnsi="Times New Roman"/>
                <w:sz w:val="28"/>
                <w:szCs w:val="28"/>
              </w:rPr>
              <w:t>Конституції України;</w:t>
            </w:r>
          </w:p>
          <w:p w14:paraId="7D035E25" w14:textId="77777777" w:rsidR="00DB0936" w:rsidRPr="002A1672" w:rsidRDefault="00DB0936" w:rsidP="00DB0936">
            <w:pPr>
              <w:pStyle w:val="a7"/>
              <w:numPr>
                <w:ilvl w:val="0"/>
                <w:numId w:val="9"/>
              </w:numPr>
              <w:spacing w:after="0" w:line="240" w:lineRule="auto"/>
              <w:rPr>
                <w:rFonts w:ascii="Times New Roman" w:hAnsi="Times New Roman"/>
                <w:sz w:val="28"/>
                <w:szCs w:val="28"/>
              </w:rPr>
            </w:pPr>
            <w:r w:rsidRPr="002A1672">
              <w:rPr>
                <w:rFonts w:ascii="Times New Roman" w:hAnsi="Times New Roman"/>
                <w:sz w:val="28"/>
                <w:szCs w:val="28"/>
              </w:rPr>
              <w:t>Закону України «Про державну службу»;</w:t>
            </w:r>
          </w:p>
          <w:p w14:paraId="053F9E17" w14:textId="77777777" w:rsidR="00DB0936" w:rsidRPr="002A1672" w:rsidRDefault="00DB0936" w:rsidP="00DB0936">
            <w:pPr>
              <w:pStyle w:val="a7"/>
              <w:numPr>
                <w:ilvl w:val="0"/>
                <w:numId w:val="9"/>
              </w:numPr>
              <w:spacing w:after="0" w:line="240" w:lineRule="auto"/>
              <w:jc w:val="both"/>
              <w:rPr>
                <w:rFonts w:ascii="Times New Roman" w:hAnsi="Times New Roman"/>
                <w:sz w:val="28"/>
                <w:szCs w:val="28"/>
              </w:rPr>
            </w:pPr>
            <w:r w:rsidRPr="002A1672">
              <w:rPr>
                <w:rFonts w:ascii="Times New Roman" w:hAnsi="Times New Roman"/>
                <w:sz w:val="28"/>
                <w:szCs w:val="28"/>
              </w:rPr>
              <w:t>Закону України «Про запобігання корупції» та іншого законодавства</w:t>
            </w:r>
          </w:p>
        </w:tc>
      </w:tr>
      <w:tr w:rsidR="00DB0936" w:rsidRPr="002A1672" w14:paraId="0A9510D0" w14:textId="77777777" w:rsidTr="0087453E">
        <w:trPr>
          <w:trHeight w:val="75"/>
        </w:trPr>
        <w:tc>
          <w:tcPr>
            <w:tcW w:w="588" w:type="dxa"/>
            <w:tcBorders>
              <w:top w:val="single" w:sz="2" w:space="0" w:color="auto"/>
              <w:left w:val="single" w:sz="2" w:space="0" w:color="auto"/>
              <w:bottom w:val="single" w:sz="2" w:space="0" w:color="auto"/>
              <w:right w:val="single" w:sz="2" w:space="0" w:color="auto"/>
            </w:tcBorders>
          </w:tcPr>
          <w:p w14:paraId="5054A2B4" w14:textId="77777777" w:rsidR="00DB0936" w:rsidRPr="002A1672" w:rsidRDefault="00DB0936" w:rsidP="00DB0936">
            <w:pPr>
              <w:spacing w:after="0" w:line="240" w:lineRule="auto"/>
              <w:jc w:val="center"/>
              <w:rPr>
                <w:rFonts w:ascii="Times New Roman" w:hAnsi="Times New Roman"/>
                <w:sz w:val="28"/>
                <w:szCs w:val="28"/>
              </w:rPr>
            </w:pPr>
            <w:r w:rsidRPr="002A1672">
              <w:rPr>
                <w:rFonts w:ascii="Times New Roman" w:hAnsi="Times New Roman"/>
                <w:sz w:val="28"/>
                <w:szCs w:val="28"/>
              </w:rPr>
              <w:t xml:space="preserve">2. </w:t>
            </w:r>
          </w:p>
        </w:tc>
        <w:tc>
          <w:tcPr>
            <w:tcW w:w="3662" w:type="dxa"/>
            <w:tcBorders>
              <w:top w:val="single" w:sz="2" w:space="0" w:color="auto"/>
              <w:left w:val="single" w:sz="2" w:space="0" w:color="auto"/>
              <w:bottom w:val="single" w:sz="2" w:space="0" w:color="auto"/>
              <w:right w:val="single" w:sz="2" w:space="0" w:color="auto"/>
            </w:tcBorders>
          </w:tcPr>
          <w:p w14:paraId="59F2AAD5" w14:textId="77777777" w:rsidR="00DB0936" w:rsidRPr="002A1672" w:rsidRDefault="00DB0936" w:rsidP="00DB0936">
            <w:pPr>
              <w:spacing w:after="0" w:line="240" w:lineRule="auto"/>
              <w:rPr>
                <w:rFonts w:ascii="Times New Roman" w:hAnsi="Times New Roman"/>
                <w:b/>
                <w:sz w:val="28"/>
                <w:szCs w:val="28"/>
              </w:rPr>
            </w:pPr>
            <w:r w:rsidRPr="002A1672">
              <w:rPr>
                <w:rFonts w:ascii="Times New Roman" w:hAnsi="Times New Roman"/>
                <w:b/>
                <w:sz w:val="28"/>
                <w:szCs w:val="28"/>
              </w:rPr>
              <w:t xml:space="preserve">Знання законодавства у сфері </w:t>
            </w:r>
          </w:p>
        </w:tc>
        <w:tc>
          <w:tcPr>
            <w:tcW w:w="5665" w:type="dxa"/>
            <w:tcBorders>
              <w:top w:val="single" w:sz="2" w:space="0" w:color="auto"/>
              <w:left w:val="single" w:sz="2" w:space="0" w:color="auto"/>
              <w:bottom w:val="single" w:sz="2" w:space="0" w:color="auto"/>
              <w:right w:val="single" w:sz="2" w:space="0" w:color="auto"/>
            </w:tcBorders>
          </w:tcPr>
          <w:p w14:paraId="4D90863E" w14:textId="77777777" w:rsidR="00DB0936" w:rsidRPr="002A1672" w:rsidRDefault="00DB0936" w:rsidP="00DB0936">
            <w:pPr>
              <w:spacing w:after="0" w:line="240" w:lineRule="auto"/>
              <w:rPr>
                <w:rFonts w:ascii="Times New Roman" w:hAnsi="Times New Roman"/>
                <w:sz w:val="28"/>
                <w:szCs w:val="28"/>
              </w:rPr>
            </w:pPr>
            <w:r w:rsidRPr="002A1672">
              <w:rPr>
                <w:rFonts w:ascii="Times New Roman" w:hAnsi="Times New Roman"/>
                <w:sz w:val="28"/>
                <w:szCs w:val="28"/>
              </w:rPr>
              <w:t>Знання:</w:t>
            </w:r>
          </w:p>
          <w:p w14:paraId="3C7AE2B3" w14:textId="77777777" w:rsidR="00DB0936" w:rsidRPr="002A1672" w:rsidRDefault="00DB0936" w:rsidP="00DB0936">
            <w:pPr>
              <w:pStyle w:val="a7"/>
              <w:numPr>
                <w:ilvl w:val="0"/>
                <w:numId w:val="9"/>
              </w:numPr>
              <w:spacing w:after="0" w:line="240" w:lineRule="auto"/>
              <w:rPr>
                <w:rFonts w:ascii="Times New Roman" w:hAnsi="Times New Roman"/>
                <w:sz w:val="28"/>
                <w:szCs w:val="28"/>
              </w:rPr>
            </w:pPr>
            <w:r w:rsidRPr="002A1672">
              <w:rPr>
                <w:rFonts w:ascii="Times New Roman" w:hAnsi="Times New Roman"/>
                <w:sz w:val="28"/>
                <w:szCs w:val="28"/>
              </w:rPr>
              <w:t>Закону України «Про прокуратуру»;</w:t>
            </w:r>
          </w:p>
          <w:p w14:paraId="5157AF43" w14:textId="77777777" w:rsidR="00DB0936" w:rsidRPr="002A1672" w:rsidRDefault="00DB0936" w:rsidP="00DB0936">
            <w:pPr>
              <w:pStyle w:val="a7"/>
              <w:numPr>
                <w:ilvl w:val="0"/>
                <w:numId w:val="9"/>
              </w:numPr>
              <w:spacing w:after="0" w:line="240" w:lineRule="auto"/>
              <w:rPr>
                <w:rFonts w:ascii="Times New Roman" w:eastAsia="Times New Roman" w:hAnsi="Times New Roman"/>
                <w:sz w:val="28"/>
                <w:szCs w:val="28"/>
                <w:lang w:eastAsia="ru-RU"/>
              </w:rPr>
            </w:pPr>
            <w:bookmarkStart w:id="4" w:name="_Hlk151044075"/>
            <w:r w:rsidRPr="002A1672">
              <w:rPr>
                <w:rFonts w:ascii="Times New Roman" w:eastAsia="Times New Roman" w:hAnsi="Times New Roman"/>
                <w:sz w:val="28"/>
                <w:szCs w:val="28"/>
                <w:lang w:eastAsia="ru-RU"/>
              </w:rPr>
              <w:t>Закон України  «Про звернення громадян»;</w:t>
            </w:r>
          </w:p>
          <w:p w14:paraId="2BEB8D0F" w14:textId="77777777" w:rsidR="00DB0936" w:rsidRPr="002A1672" w:rsidRDefault="00DB0936" w:rsidP="00DB0936">
            <w:pPr>
              <w:pStyle w:val="a7"/>
              <w:numPr>
                <w:ilvl w:val="0"/>
                <w:numId w:val="9"/>
              </w:numPr>
              <w:spacing w:after="0" w:line="240" w:lineRule="auto"/>
              <w:rPr>
                <w:rFonts w:ascii="Times New Roman" w:eastAsia="Times New Roman" w:hAnsi="Times New Roman"/>
                <w:sz w:val="28"/>
                <w:szCs w:val="28"/>
                <w:lang w:eastAsia="ru-RU"/>
              </w:rPr>
            </w:pPr>
            <w:r w:rsidRPr="002A1672">
              <w:rPr>
                <w:rFonts w:ascii="Times New Roman" w:eastAsia="Times New Roman" w:hAnsi="Times New Roman"/>
                <w:sz w:val="28"/>
                <w:szCs w:val="28"/>
                <w:lang w:eastAsia="ru-RU"/>
              </w:rPr>
              <w:t>Закон України  «Про доступ до публічної інформації»;</w:t>
            </w:r>
          </w:p>
          <w:p w14:paraId="068F4BA0" w14:textId="77777777" w:rsidR="00DB0936" w:rsidRPr="002A1672" w:rsidRDefault="00DB0936" w:rsidP="00DB0936">
            <w:pPr>
              <w:pStyle w:val="a7"/>
              <w:numPr>
                <w:ilvl w:val="0"/>
                <w:numId w:val="9"/>
              </w:numPr>
              <w:spacing w:after="0" w:line="240" w:lineRule="auto"/>
              <w:rPr>
                <w:rFonts w:ascii="Times New Roman" w:eastAsia="Times New Roman" w:hAnsi="Times New Roman"/>
                <w:sz w:val="28"/>
                <w:szCs w:val="28"/>
                <w:lang w:eastAsia="ru-RU"/>
              </w:rPr>
            </w:pPr>
            <w:r w:rsidRPr="002A1672">
              <w:rPr>
                <w:rFonts w:ascii="Times New Roman" w:eastAsia="Times New Roman" w:hAnsi="Times New Roman"/>
                <w:sz w:val="28"/>
                <w:szCs w:val="28"/>
                <w:lang w:eastAsia="ru-RU"/>
              </w:rPr>
              <w:t>Закон України  «Про електронні документи та електронний документообіг»;</w:t>
            </w:r>
          </w:p>
          <w:p w14:paraId="4254DE11" w14:textId="77777777" w:rsidR="00DB0936" w:rsidRPr="002A1672" w:rsidRDefault="00DB0936" w:rsidP="00DB0936">
            <w:pPr>
              <w:pStyle w:val="a7"/>
              <w:numPr>
                <w:ilvl w:val="0"/>
                <w:numId w:val="9"/>
              </w:numPr>
              <w:spacing w:after="0" w:line="240" w:lineRule="auto"/>
              <w:rPr>
                <w:rFonts w:ascii="Times New Roman" w:eastAsia="Times New Roman" w:hAnsi="Times New Roman"/>
                <w:sz w:val="28"/>
                <w:szCs w:val="28"/>
                <w:lang w:eastAsia="ru-RU"/>
              </w:rPr>
            </w:pPr>
            <w:r w:rsidRPr="002A1672">
              <w:rPr>
                <w:rFonts w:ascii="Times New Roman" w:eastAsia="Times New Roman" w:hAnsi="Times New Roman"/>
                <w:sz w:val="28"/>
                <w:szCs w:val="28"/>
                <w:lang w:eastAsia="ru-RU"/>
              </w:rPr>
              <w:t>Закон України  «Про доступ до судових рішень»;</w:t>
            </w:r>
          </w:p>
          <w:p w14:paraId="4CD7FAB5" w14:textId="77777777" w:rsidR="00DB0936" w:rsidRPr="002A1672" w:rsidRDefault="00DB0936" w:rsidP="00DB0936">
            <w:pPr>
              <w:pStyle w:val="a7"/>
              <w:numPr>
                <w:ilvl w:val="0"/>
                <w:numId w:val="9"/>
              </w:numPr>
              <w:spacing w:after="0" w:line="240" w:lineRule="auto"/>
              <w:rPr>
                <w:rFonts w:ascii="Times New Roman" w:eastAsia="Times New Roman" w:hAnsi="Times New Roman"/>
                <w:sz w:val="28"/>
                <w:szCs w:val="28"/>
                <w:lang w:eastAsia="ru-RU"/>
              </w:rPr>
            </w:pPr>
            <w:r w:rsidRPr="002A1672">
              <w:rPr>
                <w:rFonts w:ascii="Times New Roman" w:eastAsia="Times New Roman" w:hAnsi="Times New Roman"/>
                <w:sz w:val="28"/>
                <w:szCs w:val="28"/>
                <w:lang w:eastAsia="ru-RU"/>
              </w:rPr>
              <w:t>Кримінальний кодекс України;</w:t>
            </w:r>
          </w:p>
          <w:p w14:paraId="14B9C501" w14:textId="77777777" w:rsidR="00DB0936" w:rsidRPr="002A1672" w:rsidRDefault="00DB0936" w:rsidP="00DB0936">
            <w:pPr>
              <w:pStyle w:val="a7"/>
              <w:numPr>
                <w:ilvl w:val="0"/>
                <w:numId w:val="9"/>
              </w:numPr>
              <w:spacing w:after="0" w:line="240" w:lineRule="auto"/>
              <w:rPr>
                <w:rFonts w:ascii="Times New Roman" w:eastAsia="Times New Roman" w:hAnsi="Times New Roman"/>
                <w:sz w:val="28"/>
                <w:szCs w:val="28"/>
                <w:lang w:eastAsia="ru-RU"/>
              </w:rPr>
            </w:pPr>
            <w:r w:rsidRPr="002A1672">
              <w:rPr>
                <w:rFonts w:ascii="Times New Roman" w:eastAsia="Times New Roman" w:hAnsi="Times New Roman"/>
                <w:sz w:val="28"/>
                <w:szCs w:val="28"/>
                <w:lang w:eastAsia="ru-RU"/>
              </w:rPr>
              <w:t>Кримінальний процесуальний кодекс України;</w:t>
            </w:r>
          </w:p>
          <w:p w14:paraId="35C76346" w14:textId="77777777" w:rsidR="00DB0936" w:rsidRPr="002A1672" w:rsidRDefault="00DB0936" w:rsidP="00DB0936">
            <w:pPr>
              <w:pStyle w:val="a7"/>
              <w:numPr>
                <w:ilvl w:val="0"/>
                <w:numId w:val="9"/>
              </w:numPr>
              <w:spacing w:after="0" w:line="240" w:lineRule="auto"/>
              <w:rPr>
                <w:rFonts w:ascii="Times New Roman" w:eastAsia="Times New Roman" w:hAnsi="Times New Roman"/>
                <w:sz w:val="28"/>
                <w:szCs w:val="28"/>
                <w:lang w:eastAsia="ru-RU"/>
              </w:rPr>
            </w:pPr>
            <w:r w:rsidRPr="002A1672">
              <w:rPr>
                <w:rFonts w:ascii="Times New Roman" w:eastAsia="Times New Roman" w:hAnsi="Times New Roman"/>
                <w:sz w:val="28"/>
                <w:szCs w:val="28"/>
                <w:lang w:eastAsia="ru-RU"/>
              </w:rPr>
              <w:t>Господарський кодекс України;</w:t>
            </w:r>
          </w:p>
          <w:p w14:paraId="3D3838D7" w14:textId="77777777" w:rsidR="00DB0936" w:rsidRPr="002A1672" w:rsidRDefault="00DB0936" w:rsidP="00DB0936">
            <w:pPr>
              <w:pStyle w:val="a7"/>
              <w:numPr>
                <w:ilvl w:val="0"/>
                <w:numId w:val="9"/>
              </w:numPr>
              <w:spacing w:after="0" w:line="240" w:lineRule="auto"/>
              <w:rPr>
                <w:rFonts w:ascii="Times New Roman" w:eastAsia="Times New Roman" w:hAnsi="Times New Roman"/>
                <w:sz w:val="28"/>
                <w:szCs w:val="28"/>
                <w:lang w:eastAsia="ru-RU"/>
              </w:rPr>
            </w:pPr>
            <w:r w:rsidRPr="002A1672">
              <w:rPr>
                <w:rFonts w:ascii="Times New Roman" w:eastAsia="Times New Roman" w:hAnsi="Times New Roman"/>
                <w:sz w:val="28"/>
                <w:szCs w:val="28"/>
                <w:lang w:eastAsia="ru-RU"/>
              </w:rPr>
              <w:t>Господарський процесуальний кодекс України;</w:t>
            </w:r>
          </w:p>
          <w:p w14:paraId="30E963BA" w14:textId="77777777" w:rsidR="00DB0936" w:rsidRPr="002A1672" w:rsidRDefault="00DB0936" w:rsidP="00DB0936">
            <w:pPr>
              <w:pStyle w:val="a7"/>
              <w:numPr>
                <w:ilvl w:val="0"/>
                <w:numId w:val="9"/>
              </w:numPr>
              <w:spacing w:after="0" w:line="240" w:lineRule="auto"/>
              <w:rPr>
                <w:rFonts w:ascii="Times New Roman" w:eastAsia="Times New Roman" w:hAnsi="Times New Roman"/>
                <w:sz w:val="28"/>
                <w:szCs w:val="28"/>
                <w:lang w:eastAsia="ru-RU"/>
              </w:rPr>
            </w:pPr>
            <w:r w:rsidRPr="002A1672">
              <w:rPr>
                <w:rFonts w:ascii="Times New Roman" w:eastAsia="Times New Roman" w:hAnsi="Times New Roman"/>
                <w:sz w:val="28"/>
                <w:szCs w:val="28"/>
                <w:lang w:eastAsia="ru-RU"/>
              </w:rPr>
              <w:t>Цивільний кодекс України;</w:t>
            </w:r>
          </w:p>
          <w:p w14:paraId="04A3A553" w14:textId="77777777" w:rsidR="00DB0936" w:rsidRPr="002A1672" w:rsidRDefault="00DB0936" w:rsidP="00DB0936">
            <w:pPr>
              <w:pStyle w:val="a7"/>
              <w:numPr>
                <w:ilvl w:val="0"/>
                <w:numId w:val="9"/>
              </w:numPr>
              <w:spacing w:after="0" w:line="240" w:lineRule="auto"/>
              <w:rPr>
                <w:rFonts w:ascii="Times New Roman" w:eastAsia="Times New Roman" w:hAnsi="Times New Roman"/>
                <w:sz w:val="28"/>
                <w:szCs w:val="28"/>
                <w:lang w:eastAsia="ru-RU"/>
              </w:rPr>
            </w:pPr>
            <w:r w:rsidRPr="002A1672">
              <w:rPr>
                <w:rFonts w:ascii="Times New Roman" w:eastAsia="Times New Roman" w:hAnsi="Times New Roman"/>
                <w:sz w:val="28"/>
                <w:szCs w:val="28"/>
                <w:lang w:eastAsia="ru-RU"/>
              </w:rPr>
              <w:t>Цивільний процесуальний кодекс України;</w:t>
            </w:r>
          </w:p>
          <w:p w14:paraId="150A10F6" w14:textId="77777777" w:rsidR="00DB0936" w:rsidRPr="002A1672" w:rsidRDefault="00DB0936" w:rsidP="00DB0936">
            <w:pPr>
              <w:pStyle w:val="a7"/>
              <w:numPr>
                <w:ilvl w:val="0"/>
                <w:numId w:val="9"/>
              </w:numPr>
              <w:spacing w:after="0" w:line="240" w:lineRule="auto"/>
              <w:rPr>
                <w:rFonts w:ascii="Times New Roman" w:eastAsia="Times New Roman" w:hAnsi="Times New Roman"/>
                <w:sz w:val="28"/>
                <w:szCs w:val="28"/>
                <w:lang w:eastAsia="ru-RU"/>
              </w:rPr>
            </w:pPr>
            <w:r w:rsidRPr="002A1672">
              <w:rPr>
                <w:rFonts w:ascii="Times New Roman" w:eastAsia="Times New Roman" w:hAnsi="Times New Roman"/>
                <w:sz w:val="28"/>
                <w:szCs w:val="28"/>
                <w:lang w:eastAsia="ru-RU"/>
              </w:rPr>
              <w:t>Кодекс адміністративного судочинства України;</w:t>
            </w:r>
          </w:p>
          <w:p w14:paraId="3E395C7F" w14:textId="77777777" w:rsidR="00DB0936" w:rsidRPr="002A1672" w:rsidRDefault="00DB0936" w:rsidP="00DB0936">
            <w:pPr>
              <w:pStyle w:val="a7"/>
              <w:numPr>
                <w:ilvl w:val="0"/>
                <w:numId w:val="9"/>
              </w:numPr>
              <w:spacing w:after="0" w:line="240" w:lineRule="auto"/>
              <w:rPr>
                <w:rFonts w:ascii="Times New Roman" w:eastAsia="Times New Roman" w:hAnsi="Times New Roman"/>
                <w:sz w:val="28"/>
                <w:szCs w:val="28"/>
                <w:lang w:eastAsia="ru-RU"/>
              </w:rPr>
            </w:pPr>
            <w:r w:rsidRPr="002A1672">
              <w:rPr>
                <w:rFonts w:ascii="Times New Roman" w:eastAsia="Times New Roman" w:hAnsi="Times New Roman"/>
                <w:sz w:val="28"/>
                <w:szCs w:val="28"/>
                <w:lang w:eastAsia="ru-RU"/>
              </w:rPr>
              <w:t>Наказ Генерального прокурора від 20.01.2021 № 11 «Про затвердження звітності за формою № П «</w:t>
            </w:r>
            <w:r>
              <w:rPr>
                <w:rFonts w:ascii="Times New Roman" w:eastAsia="Times New Roman" w:hAnsi="Times New Roman"/>
                <w:sz w:val="28"/>
                <w:szCs w:val="28"/>
                <w:lang w:eastAsia="ru-RU"/>
              </w:rPr>
              <w:t>Звіт п</w:t>
            </w:r>
            <w:r w:rsidRPr="002A1672">
              <w:rPr>
                <w:rFonts w:ascii="Times New Roman" w:eastAsia="Times New Roman" w:hAnsi="Times New Roman"/>
                <w:sz w:val="28"/>
                <w:szCs w:val="28"/>
                <w:lang w:eastAsia="ru-RU"/>
              </w:rPr>
              <w:t xml:space="preserve">ро роботу </w:t>
            </w:r>
            <w:r>
              <w:rPr>
                <w:rFonts w:ascii="Times New Roman" w:eastAsia="Times New Roman" w:hAnsi="Times New Roman"/>
                <w:sz w:val="28"/>
                <w:szCs w:val="28"/>
                <w:lang w:eastAsia="ru-RU"/>
              </w:rPr>
              <w:t xml:space="preserve">органів </w:t>
            </w:r>
            <w:r w:rsidRPr="002A1672">
              <w:rPr>
                <w:rFonts w:ascii="Times New Roman" w:eastAsia="Times New Roman" w:hAnsi="Times New Roman"/>
                <w:sz w:val="28"/>
                <w:szCs w:val="28"/>
                <w:lang w:eastAsia="ru-RU"/>
              </w:rPr>
              <w:t>прокур</w:t>
            </w:r>
            <w:r>
              <w:rPr>
                <w:rFonts w:ascii="Times New Roman" w:eastAsia="Times New Roman" w:hAnsi="Times New Roman"/>
                <w:sz w:val="28"/>
                <w:szCs w:val="28"/>
                <w:lang w:eastAsia="ru-RU"/>
              </w:rPr>
              <w:t>атури</w:t>
            </w:r>
            <w:r w:rsidRPr="002A1672">
              <w:rPr>
                <w:rFonts w:ascii="Times New Roman" w:eastAsia="Times New Roman" w:hAnsi="Times New Roman"/>
                <w:sz w:val="28"/>
                <w:szCs w:val="28"/>
                <w:lang w:eastAsia="ru-RU"/>
              </w:rPr>
              <w:t>» та Інструкці</w:t>
            </w:r>
            <w:r>
              <w:rPr>
                <w:rFonts w:ascii="Times New Roman" w:eastAsia="Times New Roman" w:hAnsi="Times New Roman"/>
                <w:sz w:val="28"/>
                <w:szCs w:val="28"/>
                <w:lang w:eastAsia="ru-RU"/>
              </w:rPr>
              <w:t>ї</w:t>
            </w:r>
            <w:r w:rsidRPr="002A1672">
              <w:rPr>
                <w:rFonts w:ascii="Times New Roman" w:eastAsia="Times New Roman" w:hAnsi="Times New Roman"/>
                <w:sz w:val="28"/>
                <w:szCs w:val="28"/>
                <w:lang w:eastAsia="ru-RU"/>
              </w:rPr>
              <w:t xml:space="preserve"> з її складання»;</w:t>
            </w:r>
          </w:p>
          <w:p w14:paraId="399E57A4" w14:textId="77777777" w:rsidR="00DB0936" w:rsidRPr="002A1672" w:rsidRDefault="00DB0936" w:rsidP="00DB0936">
            <w:pPr>
              <w:pStyle w:val="a7"/>
              <w:numPr>
                <w:ilvl w:val="0"/>
                <w:numId w:val="9"/>
              </w:numPr>
              <w:spacing w:after="0" w:line="240" w:lineRule="auto"/>
              <w:jc w:val="both"/>
              <w:rPr>
                <w:rFonts w:ascii="Times New Roman" w:hAnsi="Times New Roman"/>
                <w:sz w:val="28"/>
                <w:szCs w:val="28"/>
              </w:rPr>
            </w:pPr>
            <w:r w:rsidRPr="002A1672">
              <w:rPr>
                <w:rFonts w:ascii="Times New Roman" w:eastAsia="Times New Roman" w:hAnsi="Times New Roman"/>
                <w:sz w:val="28"/>
                <w:szCs w:val="28"/>
                <w:lang w:eastAsia="ru-RU"/>
              </w:rPr>
              <w:t>Наказ Генерального прокурора від 30.06.2020 № 298 «Про затвердження Положення про Єдиний реєстр досудових розслідувань, порядок його формування та ведення».</w:t>
            </w:r>
            <w:bookmarkEnd w:id="4"/>
          </w:p>
        </w:tc>
      </w:tr>
    </w:tbl>
    <w:p w14:paraId="13B2B410" w14:textId="77777777" w:rsidR="00D779EC" w:rsidRPr="002A1672" w:rsidRDefault="00D779EC" w:rsidP="00DD3E4D">
      <w:pPr>
        <w:spacing w:after="0"/>
        <w:rPr>
          <w:rFonts w:ascii="Times New Roman" w:hAnsi="Times New Roman"/>
          <w:sz w:val="28"/>
          <w:szCs w:val="28"/>
        </w:rPr>
      </w:pPr>
    </w:p>
    <w:sectPr w:rsidR="00D779EC" w:rsidRPr="002A1672" w:rsidSect="00BB06F6">
      <w:pgSz w:w="11906" w:h="16838"/>
      <w:pgMar w:top="709" w:right="567" w:bottom="56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charset w:val="00"/>
    <w:family w:val="auto"/>
    <w:pitch w:val="default"/>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61669"/>
    <w:multiLevelType w:val="hybridMultilevel"/>
    <w:tmpl w:val="D70A2DE6"/>
    <w:lvl w:ilvl="0" w:tplc="2864D48E">
      <w:numFmt w:val="bullet"/>
      <w:lvlText w:val="-"/>
      <w:lvlJc w:val="left"/>
      <w:pPr>
        <w:ind w:left="420" w:hanging="360"/>
      </w:pPr>
      <w:rPr>
        <w:rFonts w:ascii="Times New Roman" w:eastAsia="Calibri" w:hAnsi="Times New Roman"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1" w15:restartNumberingAfterBreak="0">
    <w:nsid w:val="06104E27"/>
    <w:multiLevelType w:val="hybridMultilevel"/>
    <w:tmpl w:val="F496DDD8"/>
    <w:lvl w:ilvl="0" w:tplc="8306FC5C">
      <w:start w:val="3"/>
      <w:numFmt w:val="bullet"/>
      <w:lvlText w:val="-"/>
      <w:lvlJc w:val="left"/>
      <w:pPr>
        <w:ind w:left="493" w:hanging="360"/>
      </w:pPr>
      <w:rPr>
        <w:rFonts w:ascii="Times New Roman" w:eastAsia="Times New Roman" w:hAnsi="Times New Roman" w:cs="Times New Roman" w:hint="default"/>
      </w:rPr>
    </w:lvl>
    <w:lvl w:ilvl="1" w:tplc="04190003" w:tentative="1">
      <w:start w:val="1"/>
      <w:numFmt w:val="bullet"/>
      <w:lvlText w:val="o"/>
      <w:lvlJc w:val="left"/>
      <w:pPr>
        <w:ind w:left="1213" w:hanging="360"/>
      </w:pPr>
      <w:rPr>
        <w:rFonts w:ascii="Courier New" w:hAnsi="Courier New" w:cs="Courier New" w:hint="default"/>
      </w:rPr>
    </w:lvl>
    <w:lvl w:ilvl="2" w:tplc="04190005" w:tentative="1">
      <w:start w:val="1"/>
      <w:numFmt w:val="bullet"/>
      <w:lvlText w:val=""/>
      <w:lvlJc w:val="left"/>
      <w:pPr>
        <w:ind w:left="1933" w:hanging="360"/>
      </w:pPr>
      <w:rPr>
        <w:rFonts w:ascii="Wingdings" w:hAnsi="Wingdings" w:hint="default"/>
      </w:rPr>
    </w:lvl>
    <w:lvl w:ilvl="3" w:tplc="04190001" w:tentative="1">
      <w:start w:val="1"/>
      <w:numFmt w:val="bullet"/>
      <w:lvlText w:val=""/>
      <w:lvlJc w:val="left"/>
      <w:pPr>
        <w:ind w:left="2653" w:hanging="360"/>
      </w:pPr>
      <w:rPr>
        <w:rFonts w:ascii="Symbol" w:hAnsi="Symbol" w:hint="default"/>
      </w:rPr>
    </w:lvl>
    <w:lvl w:ilvl="4" w:tplc="04190003" w:tentative="1">
      <w:start w:val="1"/>
      <w:numFmt w:val="bullet"/>
      <w:lvlText w:val="o"/>
      <w:lvlJc w:val="left"/>
      <w:pPr>
        <w:ind w:left="3373" w:hanging="360"/>
      </w:pPr>
      <w:rPr>
        <w:rFonts w:ascii="Courier New" w:hAnsi="Courier New" w:cs="Courier New" w:hint="default"/>
      </w:rPr>
    </w:lvl>
    <w:lvl w:ilvl="5" w:tplc="04190005" w:tentative="1">
      <w:start w:val="1"/>
      <w:numFmt w:val="bullet"/>
      <w:lvlText w:val=""/>
      <w:lvlJc w:val="left"/>
      <w:pPr>
        <w:ind w:left="4093" w:hanging="360"/>
      </w:pPr>
      <w:rPr>
        <w:rFonts w:ascii="Wingdings" w:hAnsi="Wingdings" w:hint="default"/>
      </w:rPr>
    </w:lvl>
    <w:lvl w:ilvl="6" w:tplc="04190001" w:tentative="1">
      <w:start w:val="1"/>
      <w:numFmt w:val="bullet"/>
      <w:lvlText w:val=""/>
      <w:lvlJc w:val="left"/>
      <w:pPr>
        <w:ind w:left="4813" w:hanging="360"/>
      </w:pPr>
      <w:rPr>
        <w:rFonts w:ascii="Symbol" w:hAnsi="Symbol" w:hint="default"/>
      </w:rPr>
    </w:lvl>
    <w:lvl w:ilvl="7" w:tplc="04190003" w:tentative="1">
      <w:start w:val="1"/>
      <w:numFmt w:val="bullet"/>
      <w:lvlText w:val="o"/>
      <w:lvlJc w:val="left"/>
      <w:pPr>
        <w:ind w:left="5533" w:hanging="360"/>
      </w:pPr>
      <w:rPr>
        <w:rFonts w:ascii="Courier New" w:hAnsi="Courier New" w:cs="Courier New" w:hint="default"/>
      </w:rPr>
    </w:lvl>
    <w:lvl w:ilvl="8" w:tplc="04190005" w:tentative="1">
      <w:start w:val="1"/>
      <w:numFmt w:val="bullet"/>
      <w:lvlText w:val=""/>
      <w:lvlJc w:val="left"/>
      <w:pPr>
        <w:ind w:left="6253" w:hanging="360"/>
      </w:pPr>
      <w:rPr>
        <w:rFonts w:ascii="Wingdings" w:hAnsi="Wingdings" w:hint="default"/>
      </w:rPr>
    </w:lvl>
  </w:abstractNum>
  <w:abstractNum w:abstractNumId="2" w15:restartNumberingAfterBreak="0">
    <w:nsid w:val="06580683"/>
    <w:multiLevelType w:val="hybridMultilevel"/>
    <w:tmpl w:val="0E540BA6"/>
    <w:lvl w:ilvl="0" w:tplc="4F2A94B2">
      <w:numFmt w:val="bullet"/>
      <w:lvlText w:val="-"/>
      <w:lvlJc w:val="left"/>
      <w:pPr>
        <w:ind w:left="420" w:hanging="360"/>
      </w:pPr>
      <w:rPr>
        <w:rFonts w:ascii="Times New Roman" w:eastAsia="Times New Roman" w:hAnsi="Times New Roman"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3" w15:restartNumberingAfterBreak="0">
    <w:nsid w:val="116F7202"/>
    <w:multiLevelType w:val="multilevel"/>
    <w:tmpl w:val="F4F638DC"/>
    <w:lvl w:ilvl="0">
      <w:start w:val="1"/>
      <w:numFmt w:val="bullet"/>
      <w:lvlText w:val="-"/>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CF81238"/>
    <w:multiLevelType w:val="hybridMultilevel"/>
    <w:tmpl w:val="9C98DBA0"/>
    <w:lvl w:ilvl="0" w:tplc="19B81EC4">
      <w:numFmt w:val="bullet"/>
      <w:lvlText w:val="-"/>
      <w:lvlJc w:val="left"/>
      <w:pPr>
        <w:ind w:left="420" w:hanging="360"/>
      </w:pPr>
      <w:rPr>
        <w:rFonts w:ascii="Times New Roman" w:eastAsia="Times New Roman" w:hAnsi="Times New Roman"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5" w15:restartNumberingAfterBreak="0">
    <w:nsid w:val="250F7575"/>
    <w:multiLevelType w:val="hybridMultilevel"/>
    <w:tmpl w:val="EF2C0476"/>
    <w:lvl w:ilvl="0" w:tplc="FD02C1C4">
      <w:start w:val="3"/>
      <w:numFmt w:val="bullet"/>
      <w:lvlText w:val="-"/>
      <w:lvlJc w:val="left"/>
      <w:pPr>
        <w:ind w:left="493" w:hanging="360"/>
      </w:pPr>
      <w:rPr>
        <w:rFonts w:ascii="Times New Roman" w:eastAsia="Times New Roman" w:hAnsi="Times New Roman" w:cs="Times New Roman" w:hint="default"/>
      </w:rPr>
    </w:lvl>
    <w:lvl w:ilvl="1" w:tplc="04190003" w:tentative="1">
      <w:start w:val="1"/>
      <w:numFmt w:val="bullet"/>
      <w:lvlText w:val="o"/>
      <w:lvlJc w:val="left"/>
      <w:pPr>
        <w:ind w:left="1213" w:hanging="360"/>
      </w:pPr>
      <w:rPr>
        <w:rFonts w:ascii="Courier New" w:hAnsi="Courier New" w:cs="Courier New" w:hint="default"/>
      </w:rPr>
    </w:lvl>
    <w:lvl w:ilvl="2" w:tplc="04190005" w:tentative="1">
      <w:start w:val="1"/>
      <w:numFmt w:val="bullet"/>
      <w:lvlText w:val=""/>
      <w:lvlJc w:val="left"/>
      <w:pPr>
        <w:ind w:left="1933" w:hanging="360"/>
      </w:pPr>
      <w:rPr>
        <w:rFonts w:ascii="Wingdings" w:hAnsi="Wingdings" w:hint="default"/>
      </w:rPr>
    </w:lvl>
    <w:lvl w:ilvl="3" w:tplc="04190001" w:tentative="1">
      <w:start w:val="1"/>
      <w:numFmt w:val="bullet"/>
      <w:lvlText w:val=""/>
      <w:lvlJc w:val="left"/>
      <w:pPr>
        <w:ind w:left="2653" w:hanging="360"/>
      </w:pPr>
      <w:rPr>
        <w:rFonts w:ascii="Symbol" w:hAnsi="Symbol" w:hint="default"/>
      </w:rPr>
    </w:lvl>
    <w:lvl w:ilvl="4" w:tplc="04190003" w:tentative="1">
      <w:start w:val="1"/>
      <w:numFmt w:val="bullet"/>
      <w:lvlText w:val="o"/>
      <w:lvlJc w:val="left"/>
      <w:pPr>
        <w:ind w:left="3373" w:hanging="360"/>
      </w:pPr>
      <w:rPr>
        <w:rFonts w:ascii="Courier New" w:hAnsi="Courier New" w:cs="Courier New" w:hint="default"/>
      </w:rPr>
    </w:lvl>
    <w:lvl w:ilvl="5" w:tplc="04190005" w:tentative="1">
      <w:start w:val="1"/>
      <w:numFmt w:val="bullet"/>
      <w:lvlText w:val=""/>
      <w:lvlJc w:val="left"/>
      <w:pPr>
        <w:ind w:left="4093" w:hanging="360"/>
      </w:pPr>
      <w:rPr>
        <w:rFonts w:ascii="Wingdings" w:hAnsi="Wingdings" w:hint="default"/>
      </w:rPr>
    </w:lvl>
    <w:lvl w:ilvl="6" w:tplc="04190001" w:tentative="1">
      <w:start w:val="1"/>
      <w:numFmt w:val="bullet"/>
      <w:lvlText w:val=""/>
      <w:lvlJc w:val="left"/>
      <w:pPr>
        <w:ind w:left="4813" w:hanging="360"/>
      </w:pPr>
      <w:rPr>
        <w:rFonts w:ascii="Symbol" w:hAnsi="Symbol" w:hint="default"/>
      </w:rPr>
    </w:lvl>
    <w:lvl w:ilvl="7" w:tplc="04190003" w:tentative="1">
      <w:start w:val="1"/>
      <w:numFmt w:val="bullet"/>
      <w:lvlText w:val="o"/>
      <w:lvlJc w:val="left"/>
      <w:pPr>
        <w:ind w:left="5533" w:hanging="360"/>
      </w:pPr>
      <w:rPr>
        <w:rFonts w:ascii="Courier New" w:hAnsi="Courier New" w:cs="Courier New" w:hint="default"/>
      </w:rPr>
    </w:lvl>
    <w:lvl w:ilvl="8" w:tplc="04190005" w:tentative="1">
      <w:start w:val="1"/>
      <w:numFmt w:val="bullet"/>
      <w:lvlText w:val=""/>
      <w:lvlJc w:val="left"/>
      <w:pPr>
        <w:ind w:left="6253" w:hanging="360"/>
      </w:pPr>
      <w:rPr>
        <w:rFonts w:ascii="Wingdings" w:hAnsi="Wingdings" w:hint="default"/>
      </w:rPr>
    </w:lvl>
  </w:abstractNum>
  <w:abstractNum w:abstractNumId="6" w15:restartNumberingAfterBreak="0">
    <w:nsid w:val="68531014"/>
    <w:multiLevelType w:val="hybridMultilevel"/>
    <w:tmpl w:val="1090E65C"/>
    <w:lvl w:ilvl="0" w:tplc="0E60FFE2">
      <w:numFmt w:val="bullet"/>
      <w:lvlText w:val="-"/>
      <w:lvlJc w:val="left"/>
      <w:pPr>
        <w:ind w:left="420" w:hanging="360"/>
      </w:pPr>
      <w:rPr>
        <w:rFonts w:ascii="Times New Roman" w:eastAsia="Times New Roman" w:hAnsi="Times New Roman"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7" w15:restartNumberingAfterBreak="0">
    <w:nsid w:val="73B41D9F"/>
    <w:multiLevelType w:val="hybridMultilevel"/>
    <w:tmpl w:val="850C7CB6"/>
    <w:lvl w:ilvl="0" w:tplc="1DB643FC">
      <w:start w:val="3"/>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7724790E"/>
    <w:multiLevelType w:val="hybridMultilevel"/>
    <w:tmpl w:val="971CA32C"/>
    <w:lvl w:ilvl="0" w:tplc="AA724522">
      <w:numFmt w:val="bullet"/>
      <w:lvlText w:val="-"/>
      <w:lvlJc w:val="left"/>
      <w:pPr>
        <w:ind w:left="420" w:hanging="360"/>
      </w:pPr>
      <w:rPr>
        <w:rFonts w:ascii="Times New Roman" w:eastAsia="Times New Roman" w:hAnsi="Times New Roman"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num w:numId="1">
    <w:abstractNumId w:val="3"/>
  </w:num>
  <w:num w:numId="2">
    <w:abstractNumId w:val="8"/>
  </w:num>
  <w:num w:numId="3">
    <w:abstractNumId w:val="4"/>
  </w:num>
  <w:num w:numId="4">
    <w:abstractNumId w:val="6"/>
  </w:num>
  <w:num w:numId="5">
    <w:abstractNumId w:val="2"/>
  </w:num>
  <w:num w:numId="6">
    <w:abstractNumId w:val="0"/>
  </w:num>
  <w:num w:numId="7">
    <w:abstractNumId w:val="7"/>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3DE8"/>
    <w:rsid w:val="00002A7A"/>
    <w:rsid w:val="000059DF"/>
    <w:rsid w:val="00010680"/>
    <w:rsid w:val="000136CD"/>
    <w:rsid w:val="00022265"/>
    <w:rsid w:val="00032884"/>
    <w:rsid w:val="0005768C"/>
    <w:rsid w:val="0006679D"/>
    <w:rsid w:val="00066EF2"/>
    <w:rsid w:val="00070FB1"/>
    <w:rsid w:val="000A279A"/>
    <w:rsid w:val="000B7A0C"/>
    <w:rsid w:val="000C2F61"/>
    <w:rsid w:val="000C7289"/>
    <w:rsid w:val="000F472F"/>
    <w:rsid w:val="000F7BB6"/>
    <w:rsid w:val="00103939"/>
    <w:rsid w:val="00104C46"/>
    <w:rsid w:val="001053F6"/>
    <w:rsid w:val="00112963"/>
    <w:rsid w:val="00124533"/>
    <w:rsid w:val="00124E11"/>
    <w:rsid w:val="001361EE"/>
    <w:rsid w:val="00141E21"/>
    <w:rsid w:val="00151B65"/>
    <w:rsid w:val="001906FE"/>
    <w:rsid w:val="001928A3"/>
    <w:rsid w:val="001B39DB"/>
    <w:rsid w:val="001B5230"/>
    <w:rsid w:val="001C0A8C"/>
    <w:rsid w:val="001D4836"/>
    <w:rsid w:val="00227ED5"/>
    <w:rsid w:val="0024148C"/>
    <w:rsid w:val="0024420F"/>
    <w:rsid w:val="00252D1B"/>
    <w:rsid w:val="00286BC7"/>
    <w:rsid w:val="00287B02"/>
    <w:rsid w:val="002A1672"/>
    <w:rsid w:val="002A7865"/>
    <w:rsid w:val="002B5EA2"/>
    <w:rsid w:val="002C1385"/>
    <w:rsid w:val="002C4970"/>
    <w:rsid w:val="0030054E"/>
    <w:rsid w:val="003040EF"/>
    <w:rsid w:val="003046B0"/>
    <w:rsid w:val="00307C2D"/>
    <w:rsid w:val="00310589"/>
    <w:rsid w:val="00310736"/>
    <w:rsid w:val="003228DD"/>
    <w:rsid w:val="003272E0"/>
    <w:rsid w:val="00327EE6"/>
    <w:rsid w:val="00333B2C"/>
    <w:rsid w:val="00346044"/>
    <w:rsid w:val="003528BF"/>
    <w:rsid w:val="003553D1"/>
    <w:rsid w:val="003651CC"/>
    <w:rsid w:val="00367BF5"/>
    <w:rsid w:val="00370DCF"/>
    <w:rsid w:val="003926A4"/>
    <w:rsid w:val="00393C48"/>
    <w:rsid w:val="003B368F"/>
    <w:rsid w:val="003C1F2D"/>
    <w:rsid w:val="003E072C"/>
    <w:rsid w:val="003E5820"/>
    <w:rsid w:val="00432F52"/>
    <w:rsid w:val="0043411D"/>
    <w:rsid w:val="0044659E"/>
    <w:rsid w:val="00472FF6"/>
    <w:rsid w:val="00474730"/>
    <w:rsid w:val="00480909"/>
    <w:rsid w:val="004A2C7C"/>
    <w:rsid w:val="004C30CE"/>
    <w:rsid w:val="004E344F"/>
    <w:rsid w:val="00502A99"/>
    <w:rsid w:val="00506888"/>
    <w:rsid w:val="00512296"/>
    <w:rsid w:val="0052255F"/>
    <w:rsid w:val="005226AB"/>
    <w:rsid w:val="00542F83"/>
    <w:rsid w:val="005447F0"/>
    <w:rsid w:val="00550B01"/>
    <w:rsid w:val="005577C2"/>
    <w:rsid w:val="00570267"/>
    <w:rsid w:val="00572AE6"/>
    <w:rsid w:val="005A03F2"/>
    <w:rsid w:val="005E1EB8"/>
    <w:rsid w:val="00600A2A"/>
    <w:rsid w:val="006175DC"/>
    <w:rsid w:val="00633474"/>
    <w:rsid w:val="00637349"/>
    <w:rsid w:val="00640D8B"/>
    <w:rsid w:val="006467E1"/>
    <w:rsid w:val="0064786F"/>
    <w:rsid w:val="006571B7"/>
    <w:rsid w:val="006856D4"/>
    <w:rsid w:val="00696689"/>
    <w:rsid w:val="006A31C2"/>
    <w:rsid w:val="006A5A00"/>
    <w:rsid w:val="006A7E1B"/>
    <w:rsid w:val="006C3A2C"/>
    <w:rsid w:val="006E407F"/>
    <w:rsid w:val="006E4DCE"/>
    <w:rsid w:val="00714620"/>
    <w:rsid w:val="00716964"/>
    <w:rsid w:val="0072428C"/>
    <w:rsid w:val="007327E3"/>
    <w:rsid w:val="00740936"/>
    <w:rsid w:val="0074316C"/>
    <w:rsid w:val="00755D20"/>
    <w:rsid w:val="00757760"/>
    <w:rsid w:val="00762BEC"/>
    <w:rsid w:val="0077408D"/>
    <w:rsid w:val="00783DE8"/>
    <w:rsid w:val="00787316"/>
    <w:rsid w:val="00787EEB"/>
    <w:rsid w:val="007A367B"/>
    <w:rsid w:val="007C6F84"/>
    <w:rsid w:val="007E56C2"/>
    <w:rsid w:val="007F0373"/>
    <w:rsid w:val="007F17AD"/>
    <w:rsid w:val="00805B27"/>
    <w:rsid w:val="008066A5"/>
    <w:rsid w:val="00807306"/>
    <w:rsid w:val="00812ED4"/>
    <w:rsid w:val="008153DC"/>
    <w:rsid w:val="0086415C"/>
    <w:rsid w:val="008742DC"/>
    <w:rsid w:val="0087453E"/>
    <w:rsid w:val="00894D4B"/>
    <w:rsid w:val="008958D6"/>
    <w:rsid w:val="008A3237"/>
    <w:rsid w:val="008A67BF"/>
    <w:rsid w:val="008A69AD"/>
    <w:rsid w:val="008C7882"/>
    <w:rsid w:val="008E0C7E"/>
    <w:rsid w:val="008E64CE"/>
    <w:rsid w:val="008F5B10"/>
    <w:rsid w:val="00917297"/>
    <w:rsid w:val="009308CB"/>
    <w:rsid w:val="00933FCD"/>
    <w:rsid w:val="009353BD"/>
    <w:rsid w:val="00944B87"/>
    <w:rsid w:val="00947A46"/>
    <w:rsid w:val="00976B93"/>
    <w:rsid w:val="009927D7"/>
    <w:rsid w:val="009A3132"/>
    <w:rsid w:val="009A345E"/>
    <w:rsid w:val="009A7D2F"/>
    <w:rsid w:val="009B49A2"/>
    <w:rsid w:val="009B60AA"/>
    <w:rsid w:val="009D1DC8"/>
    <w:rsid w:val="009D77C6"/>
    <w:rsid w:val="00A14BC8"/>
    <w:rsid w:val="00A177BD"/>
    <w:rsid w:val="00A207F6"/>
    <w:rsid w:val="00A3374C"/>
    <w:rsid w:val="00A363F0"/>
    <w:rsid w:val="00A36BE9"/>
    <w:rsid w:val="00A40A21"/>
    <w:rsid w:val="00A46B65"/>
    <w:rsid w:val="00A53F36"/>
    <w:rsid w:val="00A62160"/>
    <w:rsid w:val="00A62BC1"/>
    <w:rsid w:val="00A75FC4"/>
    <w:rsid w:val="00A80CF5"/>
    <w:rsid w:val="00A81544"/>
    <w:rsid w:val="00A86380"/>
    <w:rsid w:val="00AB3C9D"/>
    <w:rsid w:val="00AC46FE"/>
    <w:rsid w:val="00AD33FB"/>
    <w:rsid w:val="00B0543C"/>
    <w:rsid w:val="00B16328"/>
    <w:rsid w:val="00B2186B"/>
    <w:rsid w:val="00B52F92"/>
    <w:rsid w:val="00B64915"/>
    <w:rsid w:val="00BA795F"/>
    <w:rsid w:val="00BB06F6"/>
    <w:rsid w:val="00BB1F30"/>
    <w:rsid w:val="00BB31D4"/>
    <w:rsid w:val="00BD02BB"/>
    <w:rsid w:val="00BD3540"/>
    <w:rsid w:val="00BD781D"/>
    <w:rsid w:val="00BE5FEE"/>
    <w:rsid w:val="00C023A1"/>
    <w:rsid w:val="00C101FD"/>
    <w:rsid w:val="00C13933"/>
    <w:rsid w:val="00C1733F"/>
    <w:rsid w:val="00C30A78"/>
    <w:rsid w:val="00C44262"/>
    <w:rsid w:val="00C47F82"/>
    <w:rsid w:val="00C626F0"/>
    <w:rsid w:val="00C7167F"/>
    <w:rsid w:val="00C85922"/>
    <w:rsid w:val="00C908EB"/>
    <w:rsid w:val="00CD20A5"/>
    <w:rsid w:val="00D0345A"/>
    <w:rsid w:val="00D0537A"/>
    <w:rsid w:val="00D12A1C"/>
    <w:rsid w:val="00D37466"/>
    <w:rsid w:val="00D43260"/>
    <w:rsid w:val="00D5369A"/>
    <w:rsid w:val="00D6043B"/>
    <w:rsid w:val="00D735C7"/>
    <w:rsid w:val="00D76FE3"/>
    <w:rsid w:val="00D778C5"/>
    <w:rsid w:val="00D779EC"/>
    <w:rsid w:val="00D86862"/>
    <w:rsid w:val="00D9176B"/>
    <w:rsid w:val="00D94D0C"/>
    <w:rsid w:val="00DA71F2"/>
    <w:rsid w:val="00DB0936"/>
    <w:rsid w:val="00DC06EC"/>
    <w:rsid w:val="00DC0CFE"/>
    <w:rsid w:val="00DD3E4D"/>
    <w:rsid w:val="00DE0EF6"/>
    <w:rsid w:val="00DE5774"/>
    <w:rsid w:val="00E04B91"/>
    <w:rsid w:val="00E22FF3"/>
    <w:rsid w:val="00E36D71"/>
    <w:rsid w:val="00E5199A"/>
    <w:rsid w:val="00E570E2"/>
    <w:rsid w:val="00E641D9"/>
    <w:rsid w:val="00E94EC3"/>
    <w:rsid w:val="00E9773A"/>
    <w:rsid w:val="00E9785D"/>
    <w:rsid w:val="00EB214B"/>
    <w:rsid w:val="00EC099C"/>
    <w:rsid w:val="00EE7F10"/>
    <w:rsid w:val="00F10262"/>
    <w:rsid w:val="00F3433A"/>
    <w:rsid w:val="00F35EC5"/>
    <w:rsid w:val="00F36F1C"/>
    <w:rsid w:val="00F509E5"/>
    <w:rsid w:val="00F55646"/>
    <w:rsid w:val="00F556C0"/>
    <w:rsid w:val="00F751D5"/>
    <w:rsid w:val="00F80E97"/>
    <w:rsid w:val="00FB0136"/>
    <w:rsid w:val="00FE5343"/>
    <w:rsid w:val="00FF3F5F"/>
    <w:rsid w:val="00FF42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F3E1466"/>
  <w15:docId w15:val="{04C4C1EB-898D-4606-83F8-C2DB262C6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47F82"/>
    <w:pPr>
      <w:spacing w:after="160" w:line="259" w:lineRule="auto"/>
    </w:pPr>
    <w:rPr>
      <w:sz w:val="22"/>
      <w:szCs w:val="22"/>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757760"/>
    <w:rPr>
      <w:rFonts w:cs="Times New Roman"/>
      <w:color w:val="0000FF"/>
      <w:u w:val="single"/>
    </w:rPr>
  </w:style>
  <w:style w:type="paragraph" w:styleId="a4">
    <w:name w:val="Normal (Web)"/>
    <w:aliases w:val="Знак,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Знак11"/>
    <w:basedOn w:val="a"/>
    <w:link w:val="a5"/>
    <w:uiPriority w:val="99"/>
    <w:rsid w:val="00BB1F30"/>
    <w:pPr>
      <w:spacing w:before="100" w:beforeAutospacing="1" w:after="100" w:afterAutospacing="1" w:line="240" w:lineRule="auto"/>
    </w:pPr>
    <w:rPr>
      <w:rFonts w:ascii="Times New Roman" w:hAnsi="Times New Roman"/>
      <w:sz w:val="24"/>
      <w:szCs w:val="20"/>
      <w:lang w:val="ru-RU" w:eastAsia="uk-UA"/>
    </w:rPr>
  </w:style>
  <w:style w:type="character" w:customStyle="1" w:styleId="a5">
    <w:name w:val="Звичайний (веб) Знак"/>
    <w:aliases w:val="Знак Знак,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
    <w:link w:val="a4"/>
    <w:uiPriority w:val="99"/>
    <w:locked/>
    <w:rsid w:val="00BB1F30"/>
    <w:rPr>
      <w:rFonts w:ascii="Times New Roman" w:hAnsi="Times New Roman"/>
      <w:sz w:val="24"/>
      <w:lang w:eastAsia="uk-UA"/>
    </w:rPr>
  </w:style>
  <w:style w:type="table" w:styleId="a6">
    <w:name w:val="Table Grid"/>
    <w:basedOn w:val="a1"/>
    <w:locked/>
    <w:rsid w:val="0024148C"/>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787316"/>
    <w:pPr>
      <w:ind w:left="720"/>
      <w:contextualSpacing/>
    </w:pPr>
  </w:style>
  <w:style w:type="paragraph" w:styleId="a8">
    <w:name w:val="Balloon Text"/>
    <w:basedOn w:val="a"/>
    <w:link w:val="a9"/>
    <w:uiPriority w:val="99"/>
    <w:semiHidden/>
    <w:unhideWhenUsed/>
    <w:rsid w:val="002A7865"/>
    <w:pPr>
      <w:spacing w:after="0" w:line="240" w:lineRule="auto"/>
    </w:pPr>
    <w:rPr>
      <w:rFonts w:ascii="Segoe UI" w:hAnsi="Segoe UI" w:cs="Segoe UI"/>
      <w:sz w:val="18"/>
      <w:szCs w:val="18"/>
    </w:rPr>
  </w:style>
  <w:style w:type="character" w:customStyle="1" w:styleId="a9">
    <w:name w:val="Текст у виносці Знак"/>
    <w:basedOn w:val="a0"/>
    <w:link w:val="a8"/>
    <w:uiPriority w:val="99"/>
    <w:semiHidden/>
    <w:rsid w:val="002A7865"/>
    <w:rPr>
      <w:rFonts w:ascii="Segoe UI" w:hAnsi="Segoe UI" w:cs="Segoe UI"/>
      <w:sz w:val="18"/>
      <w:szCs w:val="18"/>
      <w:lang w:val="uk-UA" w:eastAsia="en-US"/>
    </w:rPr>
  </w:style>
  <w:style w:type="character" w:styleId="aa">
    <w:name w:val="Unresolved Mention"/>
    <w:basedOn w:val="a0"/>
    <w:uiPriority w:val="99"/>
    <w:semiHidden/>
    <w:unhideWhenUsed/>
    <w:rsid w:val="005702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621557">
      <w:bodyDiv w:val="1"/>
      <w:marLeft w:val="0"/>
      <w:marRight w:val="0"/>
      <w:marTop w:val="0"/>
      <w:marBottom w:val="0"/>
      <w:divBdr>
        <w:top w:val="none" w:sz="0" w:space="0" w:color="auto"/>
        <w:left w:val="none" w:sz="0" w:space="0" w:color="auto"/>
        <w:bottom w:val="none" w:sz="0" w:space="0" w:color="auto"/>
        <w:right w:val="none" w:sz="0" w:space="0" w:color="auto"/>
      </w:divBdr>
    </w:div>
    <w:div w:id="350034731">
      <w:bodyDiv w:val="1"/>
      <w:marLeft w:val="0"/>
      <w:marRight w:val="0"/>
      <w:marTop w:val="0"/>
      <w:marBottom w:val="0"/>
      <w:divBdr>
        <w:top w:val="none" w:sz="0" w:space="0" w:color="auto"/>
        <w:left w:val="none" w:sz="0" w:space="0" w:color="auto"/>
        <w:bottom w:val="none" w:sz="0" w:space="0" w:color="auto"/>
        <w:right w:val="none" w:sz="0" w:space="0" w:color="auto"/>
      </w:divBdr>
    </w:div>
    <w:div w:id="1295865334">
      <w:bodyDiv w:val="1"/>
      <w:marLeft w:val="0"/>
      <w:marRight w:val="0"/>
      <w:marTop w:val="0"/>
      <w:marBottom w:val="0"/>
      <w:divBdr>
        <w:top w:val="none" w:sz="0" w:space="0" w:color="auto"/>
        <w:left w:val="none" w:sz="0" w:space="0" w:color="auto"/>
        <w:bottom w:val="none" w:sz="0" w:space="0" w:color="auto"/>
        <w:right w:val="none" w:sz="0" w:space="0" w:color="auto"/>
      </w:divBdr>
    </w:div>
    <w:div w:id="1580601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C6DA33-469D-4606-8715-4B4DCF807D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7</Pages>
  <Words>1794</Words>
  <Characters>10232</Characters>
  <Application>Microsoft Office Word</Application>
  <DocSecurity>0</DocSecurity>
  <Lines>85</Lines>
  <Paragraphs>24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12002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dc:creator>
  <cp:keywords/>
  <dc:description/>
  <cp:lastModifiedBy>Kadry</cp:lastModifiedBy>
  <cp:revision>34</cp:revision>
  <cp:lastPrinted>2024-01-25T09:33:00Z</cp:lastPrinted>
  <dcterms:created xsi:type="dcterms:W3CDTF">2022-06-10T12:22:00Z</dcterms:created>
  <dcterms:modified xsi:type="dcterms:W3CDTF">2024-01-25T09:33:00Z</dcterms:modified>
</cp:coreProperties>
</file>