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rsidTr="00062E7E">
        <w:tc>
          <w:tcPr>
            <w:tcW w:w="2427" w:type="pct"/>
            <w:shd w:val="clear" w:color="auto" w:fill="auto"/>
            <w:hideMark/>
          </w:tcPr>
          <w:p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Start w:id="2" w:name="_GoBack"/>
            <w:bookmarkEnd w:id="0"/>
            <w:bookmarkEnd w:id="1"/>
            <w:bookmarkEnd w:id="2"/>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r w:rsidR="00513F8F" w:rsidRPr="00513F8F" w:rsidTr="00062E7E">
        <w:tc>
          <w:tcPr>
            <w:tcW w:w="2427" w:type="pct"/>
            <w:shd w:val="clear" w:color="auto" w:fill="auto"/>
          </w:tcPr>
          <w:p w:rsidR="00285B04" w:rsidRPr="00513F8F" w:rsidRDefault="00285B04" w:rsidP="00285B04">
            <w:pPr>
              <w:spacing w:before="101" w:after="101" w:line="240" w:lineRule="auto"/>
              <w:rPr>
                <w:rFonts w:ascii="Times New Roman" w:eastAsia="Times New Roman" w:hAnsi="Times New Roman" w:cs="Times New Roman"/>
                <w:sz w:val="32"/>
                <w:szCs w:val="32"/>
                <w:lang w:eastAsia="uk-UA"/>
              </w:rPr>
            </w:pPr>
            <w:bookmarkStart w:id="3" w:name="n12"/>
            <w:bookmarkEnd w:id="3"/>
          </w:p>
        </w:tc>
        <w:tc>
          <w:tcPr>
            <w:tcW w:w="2573" w:type="pct"/>
            <w:shd w:val="clear" w:color="auto" w:fill="auto"/>
          </w:tcPr>
          <w:p w:rsidR="00285B04" w:rsidRPr="00513F8F" w:rsidRDefault="00285B04" w:rsidP="00285B04">
            <w:pPr>
              <w:spacing w:before="101" w:after="101" w:line="240" w:lineRule="auto"/>
              <w:rPr>
                <w:rFonts w:ascii="Times New Roman" w:eastAsia="Times New Roman" w:hAnsi="Times New Roman" w:cs="Times New Roman"/>
                <w:sz w:val="32"/>
                <w:szCs w:val="32"/>
                <w:lang w:eastAsia="uk-UA"/>
              </w:rPr>
            </w:pPr>
          </w:p>
        </w:tc>
      </w:tr>
    </w:tbl>
    <w:p w:rsidR="00285B04" w:rsidRPr="002A34BC" w:rsidRDefault="00285B04" w:rsidP="00285B04">
      <w:pPr>
        <w:shd w:val="clear" w:color="auto" w:fill="FFFFFF"/>
        <w:spacing w:before="203" w:after="304" w:line="240" w:lineRule="auto"/>
        <w:ind w:left="304" w:right="304"/>
        <w:jc w:val="center"/>
        <w:rPr>
          <w:rFonts w:ascii="Times New Roman" w:eastAsia="Times New Roman" w:hAnsi="Times New Roman" w:cs="Times New Roman"/>
          <w:b/>
          <w:bCs/>
          <w:sz w:val="28"/>
          <w:szCs w:val="28"/>
          <w:lang w:eastAsia="uk-UA"/>
        </w:rPr>
      </w:pPr>
      <w:bookmarkStart w:id="4" w:name="n13"/>
      <w:bookmarkEnd w:id="4"/>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 w:name="n16"/>
      <w:bookmarkEnd w:id="5"/>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9934F6" w:rsidRPr="00562370">
        <w:rPr>
          <w:rFonts w:ascii="Times New Roman" w:eastAsia="Times New Roman" w:hAnsi="Times New Roman" w:cs="Times New Roman"/>
          <w:sz w:val="28"/>
          <w:szCs w:val="32"/>
          <w:lang w:eastAsia="uk-UA"/>
        </w:rPr>
        <w:t>регіональних (обласних), місцевих (окружних) прокуратурах</w:t>
      </w:r>
      <w:r w:rsidR="009934F6">
        <w:rPr>
          <w:rFonts w:ascii="Times New Roman" w:eastAsia="Times New Roman" w:hAnsi="Times New Roman" w:cs="Times New Roman"/>
          <w:sz w:val="28"/>
          <w:szCs w:val="32"/>
          <w:lang w:eastAsia="uk-UA"/>
        </w:rPr>
        <w:t xml:space="preserve">, </w:t>
      </w:r>
      <w:r w:rsidR="00533CAC" w:rsidRPr="00B97D1D">
        <w:rPr>
          <w:rFonts w:ascii="Times New Roman" w:hAnsi="Times New Roman" w:cs="Times New Roman"/>
          <w:sz w:val="28"/>
        </w:rPr>
        <w:t>військових (спеціалізованих) на правах регіональних (обласних) і місцевих (окружних) прокуратур</w:t>
      </w:r>
      <w:r w:rsidR="0078418C" w:rsidRPr="007116C6">
        <w:rPr>
          <w:rFonts w:ascii="Times New Roman" w:hAnsi="Times New Roman" w:cs="Times New Roman"/>
          <w:sz w:val="28"/>
        </w:rPr>
        <w:t>ах</w:t>
      </w:r>
      <w:r w:rsidR="00533CAC" w:rsidRPr="00B97D1D">
        <w:rPr>
          <w:rFonts w:ascii="Times New Roman" w:hAnsi="Times New Roman" w:cs="Times New Roman"/>
          <w:sz w:val="28"/>
        </w:rPr>
        <w:t xml:space="preserve"> (далі – регіональні (обласні),</w:t>
      </w:r>
      <w:r w:rsidR="009934F6" w:rsidRPr="00B97D1D">
        <w:rPr>
          <w:rFonts w:ascii="Times New Roman" w:hAnsi="Times New Roman" w:cs="Times New Roman"/>
          <w:sz w:val="28"/>
        </w:rPr>
        <w:t xml:space="preserve"> місцеві (окружні) прокуратури)</w:t>
      </w:r>
      <w:r w:rsidRPr="00B97D1D">
        <w:rPr>
          <w:rFonts w:ascii="Times New Roman" w:eastAsia="Times New Roman" w:hAnsi="Times New Roman" w:cs="Times New Roman"/>
          <w:sz w:val="28"/>
          <w:szCs w:val="32"/>
          <w:lang w:eastAsia="uk-UA"/>
        </w:rPr>
        <w:t>.</w:t>
      </w:r>
    </w:p>
    <w:p w:rsidR="0007715E" w:rsidRPr="00562370"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 w:name="n17"/>
      <w:bookmarkEnd w:id="6"/>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 xml:space="preserve">Указу Президента України від 07 лютого </w:t>
      </w:r>
      <w:r w:rsidR="0078418C">
        <w:rPr>
          <w:rFonts w:ascii="Times New Roman" w:eastAsia="Times New Roman" w:hAnsi="Times New Roman" w:cs="Times New Roman"/>
          <w:sz w:val="28"/>
          <w:szCs w:val="32"/>
          <w:lang w:val="ru-RU" w:eastAsia="uk-UA"/>
        </w:rPr>
        <w:t xml:space="preserve">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7" w:name="n18"/>
      <w:bookmarkEnd w:id="7"/>
      <w:r w:rsidRPr="00976F90">
        <w:rPr>
          <w:rFonts w:ascii="Times New Roman" w:eastAsia="Times New Roman" w:hAnsi="Times New Roman" w:cs="Times New Roman"/>
          <w:b/>
          <w:sz w:val="28"/>
          <w:szCs w:val="32"/>
          <w:lang w:eastAsia="uk-UA"/>
        </w:rPr>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411137">
        <w:rPr>
          <w:rFonts w:ascii="Times New Roman" w:eastAsia="Times New Roman" w:hAnsi="Times New Roman" w:cs="Times New Roman"/>
          <w:color w:val="FF0000"/>
          <w:sz w:val="28"/>
          <w:szCs w:val="32"/>
          <w:lang w:eastAsia="uk-UA"/>
        </w:rPr>
        <w:t>.</w:t>
      </w:r>
    </w:p>
    <w:p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 w:name="n19"/>
      <w:bookmarkEnd w:id="8"/>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9" w:name="n21"/>
      <w:bookmarkEnd w:id="9"/>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w:t>
      </w:r>
      <w:r w:rsidRPr="00562370">
        <w:rPr>
          <w:rFonts w:ascii="Times New Roman" w:eastAsia="Times New Roman" w:hAnsi="Times New Roman" w:cs="Times New Roman"/>
          <w:sz w:val="28"/>
          <w:szCs w:val="32"/>
          <w:lang w:eastAsia="uk-UA"/>
        </w:rPr>
        <w:lastRenderedPageBreak/>
        <w:t xml:space="preserve">охороняється законом, та іншої інформації, якщо це </w:t>
      </w:r>
      <w:proofErr w:type="spellStart"/>
      <w:r w:rsidRPr="007116C6">
        <w:rPr>
          <w:rFonts w:ascii="Times New Roman" w:eastAsia="Times New Roman" w:hAnsi="Times New Roman" w:cs="Times New Roman"/>
          <w:sz w:val="28"/>
          <w:szCs w:val="32"/>
          <w:lang w:eastAsia="uk-UA"/>
        </w:rPr>
        <w:t>ущемлює</w:t>
      </w:r>
      <w:proofErr w:type="spellEnd"/>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2"/>
      <w:bookmarkEnd w:id="10"/>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proofErr w:type="spellStart"/>
      <w:r w:rsidRPr="00562370">
        <w:rPr>
          <w:rFonts w:ascii="Times New Roman" w:eastAsia="Times New Roman" w:hAnsi="Times New Roman" w:cs="Times New Roman"/>
          <w:sz w:val="28"/>
          <w:szCs w:val="32"/>
          <w:lang w:eastAsia="uk-UA"/>
        </w:rPr>
        <w:t>ися</w:t>
      </w:r>
      <w:proofErr w:type="spellEnd"/>
      <w:r w:rsidRPr="00562370">
        <w:rPr>
          <w:rFonts w:ascii="Times New Roman" w:eastAsia="Times New Roman" w:hAnsi="Times New Roman" w:cs="Times New Roman"/>
          <w:sz w:val="28"/>
          <w:szCs w:val="32"/>
          <w:lang w:eastAsia="uk-UA"/>
        </w:rPr>
        <w:t>):</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3"/>
      <w:bookmarkEnd w:id="11"/>
      <w:r w:rsidRPr="00562370">
        <w:rPr>
          <w:rFonts w:ascii="Times New Roman" w:eastAsia="Times New Roman" w:hAnsi="Times New Roman" w:cs="Times New Roman"/>
          <w:sz w:val="28"/>
          <w:szCs w:val="32"/>
          <w:lang w:eastAsia="uk-UA"/>
        </w:rPr>
        <w:t>до органу прокуратури з порушених питань вперше;</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4"/>
      <w:bookmarkEnd w:id="12"/>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5"/>
      <w:bookmarkEnd w:id="13"/>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6"/>
      <w:bookmarkEnd w:id="14"/>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але за результатами розгляду порушених у зверненні питань рішення керівником регіональної</w:t>
      </w:r>
      <w:r w:rsidR="00C20077" w:rsidRPr="00562370">
        <w:rPr>
          <w:rFonts w:ascii="Times New Roman" w:eastAsia="Times New Roman" w:hAnsi="Times New Roman" w:cs="Times New Roman"/>
          <w:sz w:val="28"/>
          <w:szCs w:val="32"/>
          <w:lang w:eastAsia="uk-UA"/>
        </w:rPr>
        <w:t xml:space="preserve"> (обласної)</w:t>
      </w:r>
      <w:r w:rsidRPr="00562370">
        <w:rPr>
          <w:rFonts w:ascii="Times New Roman" w:eastAsia="Times New Roman" w:hAnsi="Times New Roman" w:cs="Times New Roman"/>
          <w:sz w:val="28"/>
          <w:szCs w:val="32"/>
          <w:lang w:eastAsia="uk-UA"/>
        </w:rPr>
        <w:t xml:space="preserve"> прокуратури,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5" w:name="n27"/>
      <w:bookmarkEnd w:id="15"/>
      <w:r w:rsidRPr="00562370">
        <w:rPr>
          <w:rFonts w:ascii="Times New Roman" w:eastAsia="Times New Roman" w:hAnsi="Times New Roman" w:cs="Times New Roman"/>
          <w:sz w:val="28"/>
          <w:szCs w:val="32"/>
          <w:lang w:eastAsia="uk-UA"/>
        </w:rPr>
        <w:t>до регіональної</w:t>
      </w:r>
      <w:r w:rsidR="00C20077" w:rsidRPr="00562370">
        <w:rPr>
          <w:rFonts w:ascii="Times New Roman" w:eastAsia="Times New Roman" w:hAnsi="Times New Roman" w:cs="Times New Roman"/>
          <w:sz w:val="28"/>
          <w:szCs w:val="32"/>
          <w:lang w:eastAsia="uk-UA"/>
        </w:rPr>
        <w:t xml:space="preserve"> (обласної)</w:t>
      </w:r>
      <w:r w:rsidRPr="00562370">
        <w:rPr>
          <w:rFonts w:ascii="Times New Roman" w:eastAsia="Times New Roman" w:hAnsi="Times New Roman" w:cs="Times New Roman"/>
          <w:sz w:val="28"/>
          <w:szCs w:val="32"/>
          <w:lang w:eastAsia="uk-UA"/>
        </w:rPr>
        <w:t xml:space="preserve"> прокуратури, але за результатами розгляду порушених у зверненні питань рішення керівником місцевої</w:t>
      </w:r>
      <w:r w:rsidR="008D718D" w:rsidRPr="00562370">
        <w:rPr>
          <w:rFonts w:ascii="Times New Roman" w:eastAsia="Times New Roman" w:hAnsi="Times New Roman" w:cs="Times New Roman"/>
          <w:sz w:val="28"/>
          <w:szCs w:val="32"/>
          <w:lang w:eastAsia="uk-UA"/>
        </w:rPr>
        <w:t xml:space="preserve"> (окружної)</w:t>
      </w:r>
      <w:r w:rsidRPr="00562370">
        <w:rPr>
          <w:rFonts w:ascii="Times New Roman" w:eastAsia="Times New Roman" w:hAnsi="Times New Roman" w:cs="Times New Roman"/>
          <w:sz w:val="28"/>
          <w:szCs w:val="32"/>
          <w:lang w:eastAsia="uk-UA"/>
        </w:rPr>
        <w:t xml:space="preserve"> прокуратури, </w:t>
      </w:r>
      <w:bookmarkStart w:id="16" w:name="n28"/>
      <w:bookmarkEnd w:id="16"/>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29"/>
      <w:bookmarkEnd w:id="17"/>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0"/>
      <w:bookmarkEnd w:id="18"/>
      <w:r w:rsidRPr="00562370">
        <w:rPr>
          <w:rFonts w:ascii="Times New Roman" w:eastAsia="Times New Roman" w:hAnsi="Times New Roman" w:cs="Times New Roman"/>
          <w:sz w:val="28"/>
          <w:szCs w:val="32"/>
          <w:lang w:eastAsia="uk-UA"/>
        </w:rPr>
        <w:t>викладається звернення від того самого громадянина (групи осіб) з того самого питання до тієї самої прокуратури, якщо перше вирішено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1"/>
      <w:bookmarkEnd w:id="19"/>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2"/>
      <w:bookmarkEnd w:id="20"/>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3"/>
      <w:bookmarkEnd w:id="21"/>
      <w:r w:rsidRPr="00562370">
        <w:rPr>
          <w:rFonts w:ascii="Times New Roman" w:eastAsia="Times New Roman" w:hAnsi="Times New Roman" w:cs="Times New Roman"/>
          <w:sz w:val="28"/>
          <w:szCs w:val="32"/>
          <w:lang w:eastAsia="uk-UA"/>
        </w:rPr>
        <w:lastRenderedPageBreak/>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2" w:name="n34"/>
      <w:bookmarkEnd w:id="22"/>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3" w:name="n35"/>
      <w:bookmarkStart w:id="24" w:name="n36"/>
      <w:bookmarkStart w:id="25" w:name="n38"/>
      <w:bookmarkStart w:id="26" w:name="n40"/>
      <w:bookmarkStart w:id="27" w:name="n42"/>
      <w:bookmarkStart w:id="28" w:name="n43"/>
      <w:bookmarkEnd w:id="23"/>
      <w:bookmarkEnd w:id="24"/>
      <w:bookmarkEnd w:id="25"/>
      <w:bookmarkEnd w:id="26"/>
      <w:bookmarkEnd w:id="27"/>
      <w:bookmarkEnd w:id="28"/>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7"/>
      <w:bookmarkEnd w:id="29"/>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49"/>
      <w:bookmarkEnd w:id="30"/>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0"/>
      <w:bookmarkEnd w:id="31"/>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562370">
        <w:rPr>
          <w:rFonts w:ascii="Times New Roman" w:eastAsia="Times New Roman" w:hAnsi="Times New Roman" w:cs="Times New Roman"/>
          <w:sz w:val="28"/>
          <w:szCs w:val="32"/>
          <w:lang w:eastAsia="uk-UA"/>
        </w:rPr>
        <w:t>розбірливо</w:t>
      </w:r>
      <w:proofErr w:type="spellEnd"/>
      <w:r w:rsidRPr="00562370">
        <w:rPr>
          <w:rFonts w:ascii="Times New Roman" w:eastAsia="Times New Roman" w:hAnsi="Times New Roman" w:cs="Times New Roman"/>
          <w:sz w:val="28"/>
          <w:szCs w:val="32"/>
          <w:lang w:eastAsia="uk-UA"/>
        </w:rPr>
        <w:t xml:space="preserve"> і чітко, підписано заявником (групою заявників) із зазначенням дати.</w:t>
      </w:r>
    </w:p>
    <w:p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2" w:name="n53"/>
      <w:bookmarkStart w:id="33" w:name="n54"/>
      <w:bookmarkEnd w:id="32"/>
      <w:bookmarkEnd w:id="33"/>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w:t>
      </w:r>
      <w:proofErr w:type="spellStart"/>
      <w:r w:rsidR="00D13A3B" w:rsidRPr="00762AA4">
        <w:rPr>
          <w:rFonts w:ascii="Times New Roman" w:eastAsia="Times New Roman" w:hAnsi="Times New Roman" w:cs="Times New Roman"/>
          <w:sz w:val="28"/>
          <w:szCs w:val="32"/>
          <w:lang w:eastAsia="uk-UA"/>
        </w:rPr>
        <w:t>вебсайті</w:t>
      </w:r>
      <w:proofErr w:type="spellEnd"/>
      <w:r w:rsidR="00D13A3B" w:rsidRPr="00762AA4">
        <w:rPr>
          <w:rFonts w:ascii="Times New Roman" w:eastAsia="Times New Roman" w:hAnsi="Times New Roman" w:cs="Times New Roman"/>
          <w:sz w:val="28"/>
          <w:szCs w:val="32"/>
          <w:lang w:eastAsia="uk-UA"/>
        </w:rPr>
        <w:t xml:space="preserve"> Офісу Генерального прокурора, регіональної (обласної)</w:t>
      </w:r>
      <w:r w:rsidR="00026EEC">
        <w:rPr>
          <w:rFonts w:ascii="Times New Roman" w:eastAsia="Times New Roman" w:hAnsi="Times New Roman" w:cs="Times New Roman"/>
          <w:sz w:val="28"/>
          <w:szCs w:val="32"/>
          <w:lang w:eastAsia="uk-UA"/>
        </w:rPr>
        <w:t xml:space="preserve"> </w:t>
      </w:r>
      <w:r w:rsidR="00026EEC" w:rsidRPr="00365BAC">
        <w:rPr>
          <w:rFonts w:ascii="Times New Roman" w:eastAsia="Times New Roman" w:hAnsi="Times New Roman" w:cs="Times New Roman"/>
          <w:sz w:val="28"/>
          <w:szCs w:val="32"/>
          <w:lang w:eastAsia="uk-UA"/>
        </w:rPr>
        <w:t>прокуратури</w:t>
      </w:r>
      <w:r w:rsidRPr="00365BAC">
        <w:rPr>
          <w:rFonts w:ascii="Times New Roman" w:eastAsia="Times New Roman" w:hAnsi="Times New Roman" w:cs="Times New Roman"/>
          <w:sz w:val="28"/>
          <w:szCs w:val="32"/>
          <w:lang w:eastAsia="uk-UA"/>
        </w:rPr>
        <w:t>.</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 xml:space="preserve">Електронне звернення без електронного підпису надсилається у вигляді </w:t>
      </w:r>
      <w:proofErr w:type="spellStart"/>
      <w:r w:rsidRPr="00562370">
        <w:rPr>
          <w:rFonts w:ascii="Times New Roman" w:eastAsia="Times New Roman" w:hAnsi="Times New Roman" w:cs="Times New Roman"/>
          <w:sz w:val="28"/>
          <w:szCs w:val="32"/>
          <w:lang w:eastAsia="uk-UA"/>
        </w:rPr>
        <w:t>скан</w:t>
      </w:r>
      <w:proofErr w:type="spellEnd"/>
      <w:r w:rsidRPr="00562370">
        <w:rPr>
          <w:rFonts w:ascii="Times New Roman" w:eastAsia="Times New Roman" w:hAnsi="Times New Roman" w:cs="Times New Roman"/>
          <w:sz w:val="28"/>
          <w:szCs w:val="32"/>
          <w:lang w:eastAsia="uk-UA"/>
        </w:rPr>
        <w:t>- або фотокопії звернення з підписом заявника із зазначенням дати.</w:t>
      </w:r>
    </w:p>
    <w:p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4" w:name="n48"/>
      <w:bookmarkStart w:id="35" w:name="n51"/>
      <w:bookmarkEnd w:id="34"/>
      <w:bookmarkEnd w:id="35"/>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 xml:space="preserve">Заяви і повідомлення про вчинення кримінального правопорушення вирішуються в органах прокуратури відповідно до вимог кримінального процесуального законодавства. </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C01E7F" w:rsidRPr="00365BAC"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6" w:name="n80"/>
      <w:bookmarkEnd w:id="36"/>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7" w:name="n52"/>
      <w:bookmarkEnd w:id="37"/>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7"/>
      <w:bookmarkEnd w:id="38"/>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регіональних</w:t>
      </w:r>
      <w:r w:rsidR="00015779" w:rsidRPr="00B04C82">
        <w:rPr>
          <w:rFonts w:ascii="Times New Roman" w:eastAsia="Times New Roman" w:hAnsi="Times New Roman" w:cs="Times New Roman"/>
          <w:sz w:val="28"/>
          <w:szCs w:val="32"/>
          <w:lang w:eastAsia="uk-UA"/>
        </w:rPr>
        <w:t xml:space="preserve"> (обласних)</w:t>
      </w:r>
      <w:r w:rsidR="00863B13" w:rsidRPr="00B04C82">
        <w:rPr>
          <w:rFonts w:ascii="Times New Roman" w:eastAsia="Times New Roman" w:hAnsi="Times New Roman" w:cs="Times New Roman"/>
          <w:sz w:val="28"/>
          <w:szCs w:val="32"/>
          <w:lang w:eastAsia="uk-UA"/>
        </w:rPr>
        <w:t xml:space="preserve"> прокуратурах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відповідальні підрозділи), у місцевих</w:t>
      </w:r>
      <w:r w:rsidR="0051167D" w:rsidRPr="00B04C82">
        <w:rPr>
          <w:rFonts w:ascii="Times New Roman" w:eastAsia="Times New Roman" w:hAnsi="Times New Roman" w:cs="Times New Roman"/>
          <w:sz w:val="28"/>
          <w:szCs w:val="32"/>
          <w:lang w:eastAsia="uk-UA"/>
        </w:rPr>
        <w:t xml:space="preserve"> </w:t>
      </w:r>
      <w:r w:rsidR="0051167D" w:rsidRPr="00B04C82">
        <w:rPr>
          <w:rFonts w:ascii="Times New Roman" w:eastAsia="Times New Roman" w:hAnsi="Times New Roman" w:cs="Times New Roman"/>
          <w:sz w:val="28"/>
          <w:szCs w:val="32"/>
          <w:lang w:eastAsia="uk-UA"/>
        </w:rPr>
        <w:lastRenderedPageBreak/>
        <w:t>(окружних)</w:t>
      </w:r>
      <w:r w:rsidR="00863B13" w:rsidRPr="00B04C82">
        <w:rPr>
          <w:rFonts w:ascii="Times New Roman" w:eastAsia="Times New Roman" w:hAnsi="Times New Roman" w:cs="Times New Roman"/>
          <w:sz w:val="28"/>
          <w:szCs w:val="32"/>
          <w:lang w:eastAsia="uk-UA"/>
        </w:rPr>
        <w:t xml:space="preserve"> прокуратурах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місцевих</w:t>
      </w:r>
      <w:r w:rsidR="0051167D" w:rsidRPr="00B04C82">
        <w:rPr>
          <w:rFonts w:ascii="Times New Roman" w:eastAsia="Times New Roman" w:hAnsi="Times New Roman" w:cs="Times New Roman"/>
          <w:sz w:val="28"/>
          <w:szCs w:val="32"/>
          <w:lang w:eastAsia="uk-UA"/>
        </w:rPr>
        <w:t xml:space="preserve"> (окружних)</w:t>
      </w:r>
      <w:r w:rsidR="00863B13" w:rsidRPr="00B04C82">
        <w:rPr>
          <w:rFonts w:ascii="Times New Roman" w:eastAsia="Times New Roman" w:hAnsi="Times New Roman" w:cs="Times New Roman"/>
          <w:sz w:val="28"/>
          <w:szCs w:val="32"/>
          <w:lang w:eastAsia="uk-UA"/>
        </w:rPr>
        <w:t xml:space="preserve"> прокуратур,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8"/>
      <w:bookmarkEnd w:id="39"/>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59"/>
      <w:bookmarkEnd w:id="40"/>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0"/>
      <w:bookmarkEnd w:id="41"/>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регіональної</w:t>
      </w:r>
      <w:r w:rsidR="00D22745"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чи місцевої</w:t>
      </w:r>
      <w:r w:rsidR="00D22745"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1"/>
      <w:bookmarkEnd w:id="42"/>
      <w:r w:rsidRPr="00B04C82">
        <w:rPr>
          <w:rFonts w:ascii="Times New Roman" w:eastAsia="Times New Roman" w:hAnsi="Times New Roman" w:cs="Times New Roman"/>
          <w:sz w:val="28"/>
          <w:szCs w:val="32"/>
          <w:lang w:eastAsia="uk-UA"/>
        </w:rPr>
        <w:t>направлення за територіальністю та/або належністю;</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2"/>
      <w:bookmarkEnd w:id="43"/>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4" w:name="n63"/>
      <w:bookmarkEnd w:id="44"/>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статтею 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5" w:name="n64"/>
      <w:bookmarkEnd w:id="45"/>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w:t>
      </w:r>
      <w:r w:rsidR="00D31E31" w:rsidRPr="00B04C82">
        <w:rPr>
          <w:rFonts w:ascii="Times New Roman" w:eastAsia="Times New Roman" w:hAnsi="Times New Roman" w:cs="Times New Roman"/>
          <w:sz w:val="28"/>
          <w:szCs w:val="32"/>
          <w:lang w:eastAsia="uk-UA"/>
        </w:rPr>
        <w:t>Керівника Офісу</w:t>
      </w:r>
      <w:r w:rsidR="00863B13" w:rsidRPr="00B04C82">
        <w:rPr>
          <w:rFonts w:ascii="Times New Roman" w:eastAsia="Times New Roman" w:hAnsi="Times New Roman" w:cs="Times New Roman"/>
          <w:sz w:val="28"/>
          <w:szCs w:val="32"/>
          <w:lang w:eastAsia="uk-UA"/>
        </w:rPr>
        <w:t xml:space="preserve">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w:t>
      </w:r>
      <w:r w:rsidR="00375DD4" w:rsidRPr="00B04C82">
        <w:rPr>
          <w:rFonts w:ascii="Times New Roman" w:eastAsia="Times New Roman" w:hAnsi="Times New Roman" w:cs="Times New Roman"/>
          <w:sz w:val="28"/>
          <w:szCs w:val="32"/>
          <w:lang w:eastAsia="uk-UA"/>
        </w:rPr>
        <w:t>корупційних та інших злочинів, директорів</w:t>
      </w:r>
      <w:r w:rsidR="00863B13" w:rsidRPr="00B04C82">
        <w:rPr>
          <w:rFonts w:ascii="Times New Roman" w:eastAsia="Times New Roman" w:hAnsi="Times New Roman" w:cs="Times New Roman"/>
          <w:sz w:val="28"/>
          <w:szCs w:val="32"/>
          <w:lang w:eastAsia="uk-UA"/>
        </w:rPr>
        <w:t xml:space="preserve"> Національного антикорупційного бюро України,</w:t>
      </w:r>
      <w:r w:rsidR="00375DD4" w:rsidRPr="00B04C82">
        <w:rPr>
          <w:rFonts w:ascii="Times New Roman" w:eastAsia="Times New Roman" w:hAnsi="Times New Roman" w:cs="Times New Roman"/>
          <w:sz w:val="28"/>
          <w:szCs w:val="32"/>
          <w:lang w:eastAsia="uk-UA"/>
        </w:rPr>
        <w:t xml:space="preserve"> Державного бюро розслідувань,</w:t>
      </w:r>
      <w:r w:rsidR="00863B13" w:rsidRPr="00B04C82">
        <w:rPr>
          <w:rFonts w:ascii="Times New Roman" w:eastAsia="Times New Roman" w:hAnsi="Times New Roman" w:cs="Times New Roman"/>
          <w:sz w:val="28"/>
          <w:szCs w:val="32"/>
          <w:lang w:eastAsia="uk-UA"/>
        </w:rPr>
        <w:t xml:space="preserve"> Міністра внутрішніх справ України, Міністра оборони України, Міністра юстиції України, голів Служби безпеки України та Національної поліції України, </w:t>
      </w:r>
      <w:r w:rsidR="00375DD4" w:rsidRPr="00B04C82">
        <w:rPr>
          <w:rFonts w:ascii="Times New Roman" w:eastAsia="Times New Roman" w:hAnsi="Times New Roman" w:cs="Times New Roman"/>
          <w:sz w:val="28"/>
          <w:szCs w:val="32"/>
          <w:lang w:eastAsia="uk-UA"/>
        </w:rPr>
        <w:t>Голови Ради прокурорів України,</w:t>
      </w:r>
      <w:r w:rsidR="00365BAC" w:rsidRPr="00026EEC">
        <w:rPr>
          <w:rFonts w:ascii="Times New Roman" w:eastAsia="Times New Roman" w:hAnsi="Times New Roman" w:cs="Times New Roman"/>
          <w:sz w:val="28"/>
          <w:szCs w:val="32"/>
          <w:lang w:eastAsia="uk-UA"/>
        </w:rPr>
        <w:t xml:space="preserve"> голів Верховної Ради та </w:t>
      </w:r>
      <w:r w:rsidR="00365BAC" w:rsidRPr="00026EEC">
        <w:rPr>
          <w:rFonts w:ascii="Times New Roman" w:hAnsi="Times New Roman" w:cs="Times New Roman"/>
          <w:snapToGrid w:val="0"/>
          <w:sz w:val="28"/>
          <w:szCs w:val="28"/>
        </w:rPr>
        <w:t>Ради міністрів</w:t>
      </w:r>
      <w:r w:rsidR="00365BAC" w:rsidRPr="00026EEC">
        <w:rPr>
          <w:rFonts w:ascii="Times New Roman" w:eastAsia="Times New Roman" w:hAnsi="Times New Roman" w:cs="Times New Roman"/>
          <w:sz w:val="28"/>
          <w:szCs w:val="32"/>
          <w:lang w:eastAsia="uk-UA"/>
        </w:rPr>
        <w:t xml:space="preserve"> Автономної Республіки Крим</w:t>
      </w:r>
      <w:r w:rsidR="00365BAC">
        <w:rPr>
          <w:rFonts w:ascii="Times New Roman" w:eastAsia="Times New Roman" w:hAnsi="Times New Roman" w:cs="Times New Roman"/>
          <w:sz w:val="28"/>
          <w:szCs w:val="32"/>
          <w:lang w:eastAsia="uk-UA"/>
        </w:rPr>
        <w:t>,</w:t>
      </w:r>
      <w:r w:rsidR="00375DD4"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а також запити народних депутатів України, звернення Героїв України, Героїв Радянського Союзу, Героїв Соціалістичної Праці, </w:t>
      </w:r>
      <w:r w:rsidR="00D31E31" w:rsidRPr="00B04C82">
        <w:rPr>
          <w:rFonts w:ascii="Times New Roman" w:eastAsia="Times New Roman" w:hAnsi="Times New Roman" w:cs="Times New Roman"/>
          <w:sz w:val="28"/>
          <w:szCs w:val="32"/>
          <w:lang w:eastAsia="uk-UA"/>
        </w:rPr>
        <w:t xml:space="preserve">осіб з інвалідністю </w:t>
      </w:r>
      <w:r w:rsidR="003810A7" w:rsidRPr="00B04C82">
        <w:rPr>
          <w:rFonts w:ascii="Times New Roman" w:eastAsia="Times New Roman" w:hAnsi="Times New Roman" w:cs="Times New Roman"/>
          <w:sz w:val="28"/>
          <w:szCs w:val="32"/>
          <w:lang w:eastAsia="uk-UA"/>
        </w:rPr>
        <w:t>внаслідок війни</w:t>
      </w:r>
      <w:r w:rsidR="00863B13" w:rsidRPr="00B04C82">
        <w:rPr>
          <w:rFonts w:ascii="Times New Roman" w:eastAsia="Times New Roman" w:hAnsi="Times New Roman" w:cs="Times New Roman"/>
          <w:sz w:val="28"/>
          <w:szCs w:val="32"/>
          <w:lang w:eastAsia="uk-UA"/>
        </w:rPr>
        <w:t>, скарги на дії чи рішення перш</w:t>
      </w:r>
      <w:r w:rsidR="003810A7" w:rsidRPr="00B04C82">
        <w:rPr>
          <w:rFonts w:ascii="Times New Roman" w:eastAsia="Times New Roman" w:hAnsi="Times New Roman" w:cs="Times New Roman"/>
          <w:sz w:val="28"/>
          <w:szCs w:val="32"/>
          <w:lang w:eastAsia="uk-UA"/>
        </w:rPr>
        <w:t>их</w:t>
      </w:r>
      <w:r w:rsidR="00863B13" w:rsidRPr="00B04C82">
        <w:rPr>
          <w:rFonts w:ascii="Times New Roman" w:eastAsia="Times New Roman" w:hAnsi="Times New Roman" w:cs="Times New Roman"/>
          <w:sz w:val="28"/>
          <w:szCs w:val="32"/>
          <w:lang w:eastAsia="uk-UA"/>
        </w:rPr>
        <w:t xml:space="preserve"> заступник</w:t>
      </w:r>
      <w:r w:rsidR="003810A7" w:rsidRPr="00B04C82">
        <w:rPr>
          <w:rFonts w:ascii="Times New Roman" w:eastAsia="Times New Roman" w:hAnsi="Times New Roman" w:cs="Times New Roman"/>
          <w:sz w:val="28"/>
          <w:szCs w:val="32"/>
          <w:lang w:eastAsia="uk-UA"/>
        </w:rPr>
        <w:t>ів</w:t>
      </w:r>
      <w:r w:rsidR="00863B13" w:rsidRPr="00B04C82">
        <w:rPr>
          <w:rFonts w:ascii="Times New Roman" w:eastAsia="Times New Roman" w:hAnsi="Times New Roman" w:cs="Times New Roman"/>
          <w:sz w:val="28"/>
          <w:szCs w:val="32"/>
          <w:lang w:eastAsia="uk-UA"/>
        </w:rPr>
        <w:t xml:space="preserve"> та заступників Генерального прокурора, заступника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(далі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заступник</w:t>
      </w:r>
      <w:r w:rsidR="003810A7" w:rsidRPr="00B04C82">
        <w:rPr>
          <w:rFonts w:ascii="Times New Roman" w:eastAsia="Times New Roman" w:hAnsi="Times New Roman" w:cs="Times New Roman"/>
          <w:sz w:val="28"/>
          <w:szCs w:val="32"/>
          <w:lang w:eastAsia="uk-UA"/>
        </w:rPr>
        <w:t>и</w:t>
      </w:r>
      <w:r w:rsidR="00863B13" w:rsidRPr="00B04C82">
        <w:rPr>
          <w:rFonts w:ascii="Times New Roman" w:eastAsia="Times New Roman" w:hAnsi="Times New Roman" w:cs="Times New Roman"/>
          <w:sz w:val="28"/>
          <w:szCs w:val="32"/>
          <w:lang w:eastAsia="uk-UA"/>
        </w:rPr>
        <w:t xml:space="preserve"> Генерального прокурора), інші звернення з актуальних питань, що викликали підвищену увагу громадськості та засобів масової інформації.</w:t>
      </w:r>
    </w:p>
    <w:p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6" w:name="n65"/>
      <w:bookmarkEnd w:id="46"/>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rsidR="00863B13"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7" w:name="n66"/>
      <w:bookmarkEnd w:id="47"/>
      <w:r w:rsidRPr="00B04C82">
        <w:rPr>
          <w:rFonts w:ascii="Times New Roman" w:eastAsia="Times New Roman" w:hAnsi="Times New Roman" w:cs="Times New Roman"/>
          <w:b/>
          <w:sz w:val="28"/>
          <w:szCs w:val="32"/>
          <w:lang w:eastAsia="uk-UA"/>
        </w:rPr>
        <w:lastRenderedPageBreak/>
        <w:t>5</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Заступникам Генерального прокурора відповідно до розподілу обов’язків подаються для розгляду звернення, які надійшли від</w:t>
      </w:r>
      <w:r w:rsidR="00AA6F26" w:rsidRPr="00B04C82">
        <w:rPr>
          <w:rFonts w:ascii="Times New Roman" w:eastAsia="Times New Roman" w:hAnsi="Times New Roman" w:cs="Times New Roman"/>
          <w:sz w:val="28"/>
          <w:szCs w:val="32"/>
          <w:lang w:eastAsia="uk-UA"/>
        </w:rPr>
        <w:t xml:space="preserve"> Першого заступника та</w:t>
      </w:r>
      <w:r w:rsidR="00863B13" w:rsidRPr="00B04C82">
        <w:rPr>
          <w:rFonts w:ascii="Times New Roman" w:eastAsia="Times New Roman" w:hAnsi="Times New Roman" w:cs="Times New Roman"/>
          <w:sz w:val="28"/>
          <w:szCs w:val="32"/>
          <w:lang w:eastAsia="uk-UA"/>
        </w:rPr>
        <w:t xml:space="preserve"> заступників </w:t>
      </w:r>
      <w:r w:rsidR="00D31E31" w:rsidRPr="00B04C82">
        <w:rPr>
          <w:rFonts w:ascii="Times New Roman" w:eastAsia="Times New Roman" w:hAnsi="Times New Roman" w:cs="Times New Roman"/>
          <w:sz w:val="28"/>
          <w:szCs w:val="32"/>
          <w:lang w:eastAsia="uk-UA"/>
        </w:rPr>
        <w:t>Керівника Офісу</w:t>
      </w:r>
      <w:r w:rsidR="00863B13" w:rsidRPr="00B04C82">
        <w:rPr>
          <w:rFonts w:ascii="Times New Roman" w:eastAsia="Times New Roman" w:hAnsi="Times New Roman" w:cs="Times New Roman"/>
          <w:sz w:val="28"/>
          <w:szCs w:val="32"/>
          <w:lang w:eastAsia="uk-UA"/>
        </w:rPr>
        <w:t xml:space="preserve"> Президента України,</w:t>
      </w:r>
      <w:r w:rsidR="00AA6F26" w:rsidRPr="00B04C82">
        <w:rPr>
          <w:rFonts w:ascii="Times New Roman" w:eastAsia="Times New Roman" w:hAnsi="Times New Roman" w:cs="Times New Roman"/>
          <w:sz w:val="28"/>
          <w:szCs w:val="32"/>
          <w:lang w:eastAsia="uk-UA"/>
        </w:rPr>
        <w:t xml:space="preserve"> заступників</w:t>
      </w:r>
      <w:r w:rsidR="00863B13" w:rsidRPr="00B04C82">
        <w:rPr>
          <w:rFonts w:ascii="Times New Roman" w:eastAsia="Times New Roman" w:hAnsi="Times New Roman" w:cs="Times New Roman"/>
          <w:sz w:val="28"/>
          <w:szCs w:val="32"/>
          <w:lang w:eastAsia="uk-UA"/>
        </w:rPr>
        <w:t xml:space="preserve"> Голови Верховної Ради України, Секретаря Ради національної безпеки і оборони України, Прем’єр-міністра України (надіслані до відома), Першого віце-прем’єр-міністра України, в</w:t>
      </w:r>
      <w:r w:rsidR="00AA6F26" w:rsidRPr="00B04C82">
        <w:rPr>
          <w:rFonts w:ascii="Times New Roman" w:eastAsia="Times New Roman" w:hAnsi="Times New Roman" w:cs="Times New Roman"/>
          <w:sz w:val="28"/>
          <w:szCs w:val="32"/>
          <w:lang w:eastAsia="uk-UA"/>
        </w:rPr>
        <w:t>іце-прем’єр-міністрів України, у</w:t>
      </w:r>
      <w:r w:rsidR="00863B13" w:rsidRPr="00B04C82">
        <w:rPr>
          <w:rFonts w:ascii="Times New Roman" w:eastAsia="Times New Roman" w:hAnsi="Times New Roman" w:cs="Times New Roman"/>
          <w:sz w:val="28"/>
          <w:szCs w:val="32"/>
          <w:lang w:eastAsia="uk-UA"/>
        </w:rPr>
        <w:t>повноважен</w:t>
      </w:r>
      <w:r w:rsidR="008F0D1F" w:rsidRPr="00B04C82">
        <w:rPr>
          <w:rFonts w:ascii="Times New Roman" w:eastAsia="Times New Roman" w:hAnsi="Times New Roman" w:cs="Times New Roman"/>
          <w:sz w:val="28"/>
          <w:szCs w:val="32"/>
          <w:lang w:eastAsia="uk-UA"/>
        </w:rPr>
        <w:t>их</w:t>
      </w:r>
      <w:r w:rsidR="00863B13" w:rsidRPr="00B04C82">
        <w:rPr>
          <w:rFonts w:ascii="Times New Roman" w:eastAsia="Times New Roman" w:hAnsi="Times New Roman" w:cs="Times New Roman"/>
          <w:sz w:val="28"/>
          <w:szCs w:val="32"/>
          <w:lang w:eastAsia="uk-UA"/>
        </w:rPr>
        <w:t xml:space="preserve"> Президента</w:t>
      </w:r>
      <w:r w:rsidR="008F0D1F" w:rsidRPr="00B04C82">
        <w:rPr>
          <w:rFonts w:ascii="Times New Roman" w:eastAsia="Times New Roman" w:hAnsi="Times New Roman" w:cs="Times New Roman"/>
          <w:sz w:val="28"/>
          <w:szCs w:val="32"/>
          <w:lang w:eastAsia="uk-UA"/>
        </w:rPr>
        <w:t xml:space="preserve"> України</w:t>
      </w:r>
      <w:r w:rsidR="00863B13" w:rsidRPr="00B04C82">
        <w:rPr>
          <w:rFonts w:ascii="Times New Roman" w:eastAsia="Times New Roman" w:hAnsi="Times New Roman" w:cs="Times New Roman"/>
          <w:sz w:val="28"/>
          <w:szCs w:val="32"/>
          <w:lang w:eastAsia="uk-UA"/>
        </w:rPr>
        <w:t>,</w:t>
      </w:r>
      <w:r w:rsidR="00AA6F26" w:rsidRPr="00B04C82">
        <w:rPr>
          <w:rFonts w:ascii="Times New Roman" w:eastAsia="Times New Roman" w:hAnsi="Times New Roman" w:cs="Times New Roman"/>
          <w:sz w:val="28"/>
          <w:szCs w:val="32"/>
          <w:lang w:eastAsia="uk-UA"/>
        </w:rPr>
        <w:t xml:space="preserve"> Уповноваженого у справах Європейського суду з прав людини,</w:t>
      </w:r>
      <w:r w:rsidR="00863B13" w:rsidRPr="00B04C82">
        <w:rPr>
          <w:rFonts w:ascii="Times New Roman" w:eastAsia="Times New Roman" w:hAnsi="Times New Roman" w:cs="Times New Roman"/>
          <w:sz w:val="28"/>
          <w:szCs w:val="32"/>
          <w:lang w:eastAsia="uk-UA"/>
        </w:rPr>
        <w:t xml:space="preserve">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w:t>
      </w:r>
      <w:r w:rsidR="00AA6F26" w:rsidRPr="00B04C82">
        <w:rPr>
          <w:rFonts w:ascii="Times New Roman" w:eastAsia="Times New Roman" w:hAnsi="Times New Roman" w:cs="Times New Roman"/>
          <w:sz w:val="28"/>
          <w:szCs w:val="32"/>
          <w:lang w:eastAsia="uk-UA"/>
        </w:rPr>
        <w:t xml:space="preserve"> директорів Національного антикорупційного бюро України, Державного бюро розслідувань,</w:t>
      </w:r>
      <w:r w:rsidR="00863B13" w:rsidRPr="00B04C82">
        <w:rPr>
          <w:rFonts w:ascii="Times New Roman" w:eastAsia="Times New Roman" w:hAnsi="Times New Roman" w:cs="Times New Roman"/>
          <w:sz w:val="28"/>
          <w:szCs w:val="32"/>
          <w:lang w:eastAsia="uk-UA"/>
        </w:rPr>
        <w:t xml:space="preserve">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w:t>
      </w:r>
      <w:r w:rsidR="00AA6F26" w:rsidRPr="00B04C82">
        <w:rPr>
          <w:rFonts w:ascii="Times New Roman" w:eastAsia="Times New Roman" w:hAnsi="Times New Roman" w:cs="Times New Roman"/>
          <w:sz w:val="28"/>
          <w:szCs w:val="32"/>
          <w:lang w:eastAsia="uk-UA"/>
        </w:rPr>
        <w:t xml:space="preserve">бізнес-омбудсмена, </w:t>
      </w:r>
      <w:r w:rsidR="00863B13" w:rsidRPr="00B04C82">
        <w:rPr>
          <w:rFonts w:ascii="Times New Roman" w:eastAsia="Times New Roman" w:hAnsi="Times New Roman" w:cs="Times New Roman"/>
          <w:sz w:val="28"/>
          <w:szCs w:val="32"/>
          <w:lang w:eastAsia="uk-UA"/>
        </w:rPr>
        <w:t>державних секретарів міністерств,</w:t>
      </w:r>
      <w:r w:rsidR="00365BAC" w:rsidRPr="00026EEC">
        <w:rPr>
          <w:rFonts w:ascii="Times New Roman" w:eastAsia="Times New Roman" w:hAnsi="Times New Roman" w:cs="Times New Roman"/>
          <w:sz w:val="28"/>
          <w:szCs w:val="32"/>
          <w:lang w:eastAsia="uk-UA"/>
        </w:rPr>
        <w:t xml:space="preserve"> </w:t>
      </w:r>
      <w:r w:rsidR="00863B13" w:rsidRPr="00026EEC">
        <w:rPr>
          <w:rFonts w:ascii="Times New Roman" w:eastAsia="Times New Roman" w:hAnsi="Times New Roman" w:cs="Times New Roman"/>
          <w:sz w:val="28"/>
          <w:szCs w:val="32"/>
          <w:lang w:eastAsia="uk-UA"/>
        </w:rPr>
        <w:t xml:space="preserve">заступників голів Верховної Ради та </w:t>
      </w:r>
      <w:r w:rsidR="00E4012C" w:rsidRPr="00026EEC">
        <w:rPr>
          <w:rFonts w:ascii="Times New Roman" w:hAnsi="Times New Roman" w:cs="Times New Roman"/>
          <w:snapToGrid w:val="0"/>
          <w:sz w:val="28"/>
          <w:szCs w:val="28"/>
        </w:rPr>
        <w:t>Ради міністрів</w:t>
      </w:r>
      <w:r w:rsidR="00863B13" w:rsidRPr="00026EEC">
        <w:rPr>
          <w:rFonts w:ascii="Times New Roman" w:eastAsia="Times New Roman" w:hAnsi="Times New Roman" w:cs="Times New Roman"/>
          <w:sz w:val="28"/>
          <w:szCs w:val="32"/>
          <w:lang w:eastAsia="uk-UA"/>
        </w:rPr>
        <w:t xml:space="preserve"> Автономної Республіки Крим, </w:t>
      </w:r>
      <w:r w:rsidR="008F0D1F" w:rsidRPr="00026EEC">
        <w:rPr>
          <w:rFonts w:ascii="Times New Roman" w:eastAsia="Times New Roman" w:hAnsi="Times New Roman" w:cs="Times New Roman"/>
          <w:sz w:val="28"/>
          <w:szCs w:val="32"/>
          <w:lang w:eastAsia="uk-UA"/>
        </w:rPr>
        <w:t>Постійного П</w:t>
      </w:r>
      <w:r w:rsidR="00863B13" w:rsidRPr="00026EEC">
        <w:rPr>
          <w:rFonts w:ascii="Times New Roman" w:eastAsia="Times New Roman" w:hAnsi="Times New Roman" w:cs="Times New Roman"/>
          <w:sz w:val="28"/>
          <w:szCs w:val="32"/>
          <w:lang w:eastAsia="uk-UA"/>
        </w:rPr>
        <w:t>редставника Президента України в Автономній Республіці Крим</w:t>
      </w:r>
      <w:r w:rsidR="00863B13" w:rsidRPr="00B04C82">
        <w:rPr>
          <w:rFonts w:ascii="Times New Roman" w:eastAsia="Times New Roman" w:hAnsi="Times New Roman" w:cs="Times New Roman"/>
          <w:sz w:val="28"/>
          <w:szCs w:val="32"/>
          <w:lang w:eastAsia="uk-UA"/>
        </w:rPr>
        <w:t>,</w:t>
      </w:r>
      <w:r w:rsidR="00AA6F26" w:rsidRPr="00B04C82">
        <w:rPr>
          <w:rFonts w:ascii="Times New Roman" w:eastAsia="Times New Roman" w:hAnsi="Times New Roman" w:cs="Times New Roman"/>
          <w:sz w:val="28"/>
          <w:szCs w:val="32"/>
          <w:lang w:eastAsia="uk-UA"/>
        </w:rPr>
        <w:t xml:space="preserve"> представників та Керівника </w:t>
      </w:r>
      <w:r w:rsidR="008C29E8" w:rsidRPr="00B04C82">
        <w:rPr>
          <w:rFonts w:ascii="Times New Roman" w:eastAsia="Times New Roman" w:hAnsi="Times New Roman" w:cs="Times New Roman"/>
          <w:sz w:val="28"/>
          <w:szCs w:val="32"/>
          <w:lang w:eastAsia="uk-UA"/>
        </w:rPr>
        <w:t>Секретаріату Уповноваженого Верховної Ради України з прав людини,</w:t>
      </w:r>
      <w:r w:rsidR="00863B13" w:rsidRPr="00B04C82">
        <w:rPr>
          <w:rFonts w:ascii="Times New Roman" w:eastAsia="Times New Roman" w:hAnsi="Times New Roman" w:cs="Times New Roman"/>
          <w:sz w:val="28"/>
          <w:szCs w:val="32"/>
          <w:lang w:eastAsia="uk-UA"/>
        </w:rPr>
        <w:t xml:space="preserve"> голів обласних рад і державних адміністрацій, Київського та Севастопольського міських голів, </w:t>
      </w:r>
      <w:r w:rsidR="00A9792B" w:rsidRPr="00B04C82">
        <w:rPr>
          <w:rFonts w:ascii="Times New Roman" w:eastAsia="Times New Roman" w:hAnsi="Times New Roman" w:cs="Times New Roman"/>
          <w:sz w:val="28"/>
          <w:szCs w:val="32"/>
          <w:lang w:eastAsia="uk-UA"/>
        </w:rPr>
        <w:t xml:space="preserve">керівників </w:t>
      </w:r>
      <w:r w:rsidR="00863B13" w:rsidRPr="00B04C82">
        <w:rPr>
          <w:rFonts w:ascii="Times New Roman" w:eastAsia="Times New Roman" w:hAnsi="Times New Roman" w:cs="Times New Roman"/>
          <w:sz w:val="28"/>
          <w:szCs w:val="32"/>
          <w:lang w:eastAsia="uk-UA"/>
        </w:rPr>
        <w:t xml:space="preserve">державних установ </w:t>
      </w:r>
      <w:r w:rsidR="00A9792B" w:rsidRPr="00B04C82">
        <w:rPr>
          <w:rFonts w:ascii="Times New Roman" w:eastAsia="Times New Roman" w:hAnsi="Times New Roman" w:cs="Times New Roman"/>
          <w:sz w:val="28"/>
          <w:szCs w:val="32"/>
          <w:lang w:eastAsia="uk-UA"/>
        </w:rPr>
        <w:t>іноземних держав і</w:t>
      </w:r>
      <w:r w:rsidR="00863B13" w:rsidRPr="00B04C82">
        <w:rPr>
          <w:rFonts w:ascii="Times New Roman" w:eastAsia="Times New Roman" w:hAnsi="Times New Roman" w:cs="Times New Roman"/>
          <w:sz w:val="28"/>
          <w:szCs w:val="32"/>
          <w:lang w:eastAsia="uk-UA"/>
        </w:rPr>
        <w:t xml:space="preserve"> міжнародних організацій (їх представництв),</w:t>
      </w:r>
      <w:r w:rsidR="00AA6F26" w:rsidRPr="00B04C82">
        <w:rPr>
          <w:rFonts w:ascii="Times New Roman" w:eastAsia="Times New Roman" w:hAnsi="Times New Roman" w:cs="Times New Roman"/>
          <w:sz w:val="28"/>
          <w:szCs w:val="32"/>
          <w:lang w:eastAsia="uk-UA"/>
        </w:rPr>
        <w:t xml:space="preserve"> членів Ради прокурорів України,</w:t>
      </w:r>
      <w:r w:rsidR="00863B13" w:rsidRPr="00B04C82">
        <w:rPr>
          <w:rFonts w:ascii="Times New Roman" w:eastAsia="Times New Roman" w:hAnsi="Times New Roman" w:cs="Times New Roman"/>
          <w:sz w:val="28"/>
          <w:szCs w:val="32"/>
          <w:lang w:eastAsia="uk-UA"/>
        </w:rPr>
        <w:t xml:space="preserve"> звернення народних депутатів України, комітетів Верховної Ради України, скарги на дії чи рішення керівників самостійних структурних підрозділів </w:t>
      </w:r>
      <w:r w:rsidR="00E67ED8"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7"/>
      <w:bookmarkEnd w:id="48"/>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згідно з розподілом </w:t>
      </w:r>
      <w:r w:rsidR="00A9792B" w:rsidRPr="00B04C82">
        <w:rPr>
          <w:rFonts w:ascii="Times New Roman" w:eastAsia="Times New Roman" w:hAnsi="Times New Roman" w:cs="Times New Roman"/>
          <w:sz w:val="28"/>
          <w:szCs w:val="32"/>
          <w:lang w:eastAsia="uk-UA"/>
        </w:rPr>
        <w:t>обов’язків</w:t>
      </w:r>
      <w:r w:rsidRPr="00B04C82">
        <w:rPr>
          <w:rFonts w:ascii="Times New Roman" w:eastAsia="Times New Roman" w:hAnsi="Times New Roman" w:cs="Times New Roman"/>
          <w:sz w:val="28"/>
          <w:szCs w:val="32"/>
          <w:lang w:eastAsia="uk-UA"/>
        </w:rPr>
        <w:t xml:space="preserve"> (за винятком тих, що у встановленому порядку подаються для розгляду Генеральному прокурору), який визначає виконавців.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8"/>
      <w:bookmarkEnd w:id="49"/>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керівника регіональної</w:t>
      </w:r>
      <w:r w:rsidR="00A4135D" w:rsidRPr="00B04C82">
        <w:rPr>
          <w:rFonts w:ascii="Times New Roman" w:eastAsia="Times New Roman" w:hAnsi="Times New Roman" w:cs="Times New Roman"/>
          <w:sz w:val="28"/>
          <w:szCs w:val="32"/>
          <w:lang w:eastAsia="uk-UA"/>
        </w:rPr>
        <w:t xml:space="preserve"> (обласної)</w:t>
      </w:r>
      <w:r w:rsidR="00863B13" w:rsidRPr="00B04C82">
        <w:rPr>
          <w:rFonts w:ascii="Times New Roman" w:eastAsia="Times New Roman" w:hAnsi="Times New Roman" w:cs="Times New Roman"/>
          <w:sz w:val="28"/>
          <w:szCs w:val="32"/>
          <w:lang w:eastAsia="uk-UA"/>
        </w:rPr>
        <w:t xml:space="preserve"> прокуратури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69"/>
      <w:bookmarkEnd w:id="50"/>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w:t>
      </w:r>
      <w:r w:rsidR="00863B13" w:rsidRPr="00B04C82">
        <w:rPr>
          <w:rFonts w:ascii="Times New Roman" w:eastAsia="Times New Roman" w:hAnsi="Times New Roman" w:cs="Times New Roman"/>
          <w:sz w:val="28"/>
          <w:szCs w:val="32"/>
          <w:lang w:eastAsia="uk-UA"/>
        </w:rPr>
        <w:lastRenderedPageBreak/>
        <w:t xml:space="preserve">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0"/>
      <w:bookmarkEnd w:id="51"/>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rsidR="00B015CD"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2" w:name="n71"/>
      <w:bookmarkStart w:id="53" w:name="n72"/>
      <w:bookmarkEnd w:id="52"/>
      <w:bookmarkEnd w:id="53"/>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згідно з компетенцією передаються на розгляд повторні звернення, звернення щодо дій чи рішень, прийнятих їхніми підлеглими, керівниками регіональних</w:t>
      </w:r>
      <w:r w:rsidR="005D0D10" w:rsidRPr="00B04C82">
        <w:rPr>
          <w:rFonts w:ascii="Times New Roman" w:eastAsia="Times New Roman" w:hAnsi="Times New Roman" w:cs="Times New Roman"/>
          <w:sz w:val="28"/>
          <w:szCs w:val="32"/>
          <w:lang w:eastAsia="uk-UA"/>
        </w:rPr>
        <w:t xml:space="preserve"> (</w:t>
      </w:r>
      <w:r w:rsidR="00125C41" w:rsidRPr="00B04C82">
        <w:rPr>
          <w:rFonts w:ascii="Times New Roman" w:eastAsia="Times New Roman" w:hAnsi="Times New Roman" w:cs="Times New Roman"/>
          <w:sz w:val="28"/>
          <w:szCs w:val="32"/>
          <w:lang w:eastAsia="uk-UA"/>
        </w:rPr>
        <w:t>обласних</w:t>
      </w:r>
      <w:r w:rsidR="005D0D10"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прокуратур, 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 </w:t>
      </w:r>
    </w:p>
    <w:p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регіональних (обласних) прокуратур,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Керівникам місцевих (окружних) прокуратур,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місцевих (окружних)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rsidR="00863B13" w:rsidRPr="00B04C82"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4" w:name="n73"/>
      <w:bookmarkEnd w:id="54"/>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 з обґрунтуванням прийнятого рішення.</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5" w:name="n74"/>
      <w:bookmarkEnd w:id="55"/>
      <w:r w:rsidRPr="00B04C82">
        <w:rPr>
          <w:rFonts w:ascii="Times New Roman" w:eastAsia="Times New Roman" w:hAnsi="Times New Roman" w:cs="Times New Roman"/>
          <w:sz w:val="28"/>
          <w:szCs w:val="32"/>
          <w:lang w:eastAsia="uk-UA"/>
        </w:rPr>
        <w:t xml:space="preserve">Депутатські звернення і запити у таких випадках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регіональної</w:t>
      </w:r>
      <w:r w:rsidR="00F40254"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прокуратури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75"/>
      <w:bookmarkEnd w:id="56"/>
      <w:r w:rsidRPr="00B04C82">
        <w:rPr>
          <w:rFonts w:ascii="Times New Roman" w:eastAsia="Times New Roman" w:hAnsi="Times New Roman" w:cs="Times New Roman"/>
          <w:sz w:val="28"/>
          <w:szCs w:val="32"/>
          <w:lang w:eastAsia="uk-UA"/>
        </w:rPr>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993DFF" w:rsidRPr="00B04C82">
        <w:rPr>
          <w:rFonts w:ascii="Times New Roman" w:eastAsia="Times New Roman" w:hAnsi="Times New Roman" w:cs="Times New Roman"/>
          <w:sz w:val="28"/>
          <w:szCs w:val="32"/>
          <w:lang w:eastAsia="uk-UA"/>
        </w:rPr>
        <w:t>погоджен</w:t>
      </w:r>
      <w:r w:rsidR="00993DFF" w:rsidRPr="008904FB">
        <w:rPr>
          <w:rFonts w:ascii="Times New Roman" w:eastAsia="Times New Roman" w:hAnsi="Times New Roman" w:cs="Times New Roman"/>
          <w:sz w:val="28"/>
          <w:szCs w:val="32"/>
          <w:lang w:eastAsia="uk-UA"/>
        </w:rPr>
        <w:t>о</w:t>
      </w:r>
      <w:r w:rsidR="00FD25CB" w:rsidRPr="008904FB">
        <w:rPr>
          <w:rFonts w:ascii="Times New Roman" w:eastAsia="Times New Roman" w:hAnsi="Times New Roman" w:cs="Times New Roman"/>
          <w:sz w:val="28"/>
          <w:szCs w:val="32"/>
          <w:lang w:eastAsia="uk-UA"/>
        </w:rPr>
        <w:t>го</w:t>
      </w:r>
      <w:r w:rsidR="00993DF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керівник</w:t>
      </w:r>
      <w:r w:rsidR="00E030AB"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w:t>
      </w:r>
      <w:r w:rsidR="00A855B5" w:rsidRPr="00B04C82">
        <w:rPr>
          <w:rFonts w:ascii="Times New Roman" w:eastAsia="Times New Roman" w:hAnsi="Times New Roman" w:cs="Times New Roman"/>
          <w:sz w:val="28"/>
          <w:szCs w:val="32"/>
          <w:lang w:eastAsia="uk-UA"/>
        </w:rPr>
        <w:t>структурного</w:t>
      </w:r>
      <w:r w:rsidR="002521E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підрозділу.</w:t>
      </w:r>
    </w:p>
    <w:p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6"/>
      <w:bookmarkEnd w:id="57"/>
      <w:r w:rsidRPr="00B04C82">
        <w:rPr>
          <w:rFonts w:ascii="Times New Roman" w:eastAsia="Times New Roman" w:hAnsi="Times New Roman" w:cs="Times New Roman"/>
          <w:b/>
          <w:sz w:val="28"/>
          <w:szCs w:val="32"/>
          <w:lang w:eastAsia="uk-UA"/>
        </w:rPr>
        <w:lastRenderedPageBreak/>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місцевих</w:t>
      </w:r>
      <w:r w:rsidR="00344348"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8"/>
      <w:bookmarkEnd w:id="58"/>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відповідальними підрозділами, керівниками місцевих</w:t>
      </w:r>
      <w:r w:rsidR="00BB7467"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F2326B"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79"/>
      <w:bookmarkEnd w:id="59"/>
      <w:r w:rsidRPr="00B04C82">
        <w:rPr>
          <w:rFonts w:ascii="Times New Roman" w:eastAsia="Times New Roman" w:hAnsi="Times New Roman" w:cs="Times New Roman"/>
          <w:sz w:val="28"/>
          <w:szCs w:val="32"/>
          <w:lang w:eastAsia="uk-UA"/>
        </w:rPr>
        <w:t>У разі необхідності 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 України з прав людини та право на звернення до суду.</w:t>
      </w:r>
    </w:p>
    <w:p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6749A8" w:rsidRPr="00036857"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0" w:name="n81"/>
      <w:bookmarkStart w:id="61" w:name="n85"/>
      <w:bookmarkEnd w:id="60"/>
      <w:bookmarkEnd w:id="61"/>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 xml:space="preserve">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w:t>
      </w:r>
      <w:r w:rsidR="0069174A" w:rsidRPr="00B04C82">
        <w:rPr>
          <w:rFonts w:ascii="Times New Roman" w:eastAsia="Times New Roman" w:hAnsi="Times New Roman" w:cs="Times New Roman"/>
          <w:sz w:val="28"/>
          <w:szCs w:val="32"/>
          <w:lang w:eastAsia="uk-UA"/>
        </w:rPr>
        <w:lastRenderedPageBreak/>
        <w:t>інформація стосується конкретної особи, містить фактичні дані, які можуть бути перевірені.</w:t>
      </w:r>
    </w:p>
    <w:p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2" w:name="n86"/>
      <w:bookmarkEnd w:id="62"/>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у регіональних (обласних) та місцевих (окружних) прокуратурах –</w:t>
      </w:r>
      <w:r w:rsidRPr="00B04C82">
        <w:rPr>
          <w:rFonts w:ascii="Times New Roman" w:eastAsia="Times New Roman" w:hAnsi="Times New Roman" w:cs="Times New Roman"/>
          <w:sz w:val="28"/>
          <w:szCs w:val="32"/>
          <w:lang w:eastAsia="uk-UA"/>
        </w:rPr>
        <w:t xml:space="preserve"> керівниками регіональних</w:t>
      </w:r>
      <w:r w:rsidR="009D37F4" w:rsidRPr="00B04C82">
        <w:rPr>
          <w:rFonts w:ascii="Times New Roman" w:eastAsia="Times New Roman" w:hAnsi="Times New Roman" w:cs="Times New Roman"/>
          <w:sz w:val="28"/>
          <w:szCs w:val="32"/>
          <w:lang w:eastAsia="uk-UA"/>
        </w:rPr>
        <w:t xml:space="preserve"> (обласних)</w:t>
      </w:r>
      <w:r w:rsidRPr="00B04C82">
        <w:rPr>
          <w:rFonts w:ascii="Times New Roman" w:eastAsia="Times New Roman" w:hAnsi="Times New Roman" w:cs="Times New Roman"/>
          <w:sz w:val="28"/>
          <w:szCs w:val="32"/>
          <w:lang w:eastAsia="uk-UA"/>
        </w:rPr>
        <w:t xml:space="preserve"> та місцевих</w:t>
      </w:r>
      <w:r w:rsidR="009D37F4" w:rsidRPr="00B04C82">
        <w:rPr>
          <w:rFonts w:ascii="Times New Roman" w:eastAsia="Times New Roman" w:hAnsi="Times New Roman" w:cs="Times New Roman"/>
          <w:sz w:val="28"/>
          <w:szCs w:val="32"/>
          <w:lang w:eastAsia="uk-UA"/>
        </w:rPr>
        <w:t xml:space="preserve"> (окружних)</w:t>
      </w:r>
      <w:r w:rsidRPr="00B04C82">
        <w:rPr>
          <w:rFonts w:ascii="Times New Roman" w:eastAsia="Times New Roman" w:hAnsi="Times New Roman" w:cs="Times New Roman"/>
          <w:sz w:val="28"/>
          <w:szCs w:val="32"/>
          <w:lang w:eastAsia="uk-UA"/>
        </w:rPr>
        <w:t xml:space="preserve"> прокуратур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3" w:name="n87"/>
      <w:bookmarkStart w:id="64" w:name="n88"/>
      <w:bookmarkEnd w:id="63"/>
      <w:bookmarkEnd w:id="64"/>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5" w:name="n89"/>
      <w:bookmarkEnd w:id="65"/>
    </w:p>
    <w:p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6" w:name="n90"/>
      <w:bookmarkEnd w:id="66"/>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7" w:name="n91"/>
      <w:bookmarkStart w:id="68" w:name="n92"/>
      <w:bookmarkEnd w:id="67"/>
      <w:bookmarkEnd w:id="68"/>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rsidR="00830BAD" w:rsidRPr="00B04C82" w:rsidRDefault="00FB7E6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у</w:t>
      </w:r>
      <w:r w:rsidR="00830BAD" w:rsidRPr="00B04C82">
        <w:rPr>
          <w:rFonts w:ascii="Times New Roman" w:eastAsia="Times New Roman" w:hAnsi="Times New Roman" w:cs="Times New Roman"/>
          <w:sz w:val="28"/>
          <w:szCs w:val="32"/>
          <w:lang w:eastAsia="uk-UA"/>
        </w:rPr>
        <w:t xml:space="preserve"> регіональній (обласній</w:t>
      </w:r>
      <w:r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регіональної</w:t>
      </w:r>
      <w:r w:rsidRPr="00B04C82">
        <w:rPr>
          <w:rFonts w:ascii="Times New Roman" w:eastAsia="Times New Roman" w:hAnsi="Times New Roman" w:cs="Times New Roman"/>
          <w:sz w:val="28"/>
          <w:szCs w:val="32"/>
          <w:lang w:eastAsia="uk-UA"/>
        </w:rPr>
        <w:t xml:space="preserve"> (обласної)</w:t>
      </w:r>
      <w:r w:rsidR="006749A8"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регіональної</w:t>
      </w:r>
      <w:r w:rsidR="00725C5D" w:rsidRPr="00B04C82">
        <w:rPr>
          <w:rFonts w:ascii="Times New Roman" w:eastAsia="Times New Roman" w:hAnsi="Times New Roman" w:cs="Times New Roman"/>
          <w:sz w:val="28"/>
          <w:szCs w:val="32"/>
          <w:lang w:eastAsia="uk-UA"/>
        </w:rPr>
        <w:t xml:space="preserve"> (обласної) прокуратури; </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 xml:space="preserve">у </w:t>
      </w:r>
      <w:r w:rsidR="00830BAD" w:rsidRPr="00B04C82">
        <w:rPr>
          <w:rFonts w:ascii="Times New Roman" w:eastAsia="Times New Roman" w:hAnsi="Times New Roman" w:cs="Times New Roman"/>
          <w:sz w:val="28"/>
          <w:szCs w:val="32"/>
          <w:lang w:eastAsia="uk-UA"/>
        </w:rPr>
        <w:t>місцевій</w:t>
      </w:r>
      <w:r w:rsidR="00FB7E68" w:rsidRPr="00B04C82">
        <w:rPr>
          <w:rFonts w:ascii="Times New Roman" w:eastAsia="Times New Roman" w:hAnsi="Times New Roman" w:cs="Times New Roman"/>
          <w:sz w:val="28"/>
          <w:szCs w:val="32"/>
          <w:lang w:eastAsia="uk-UA"/>
        </w:rPr>
        <w:t xml:space="preserve"> (окружн</w:t>
      </w:r>
      <w:r w:rsidR="00830BAD" w:rsidRPr="00B04C82">
        <w:rPr>
          <w:rFonts w:ascii="Times New Roman" w:eastAsia="Times New Roman" w:hAnsi="Times New Roman" w:cs="Times New Roman"/>
          <w:sz w:val="28"/>
          <w:szCs w:val="32"/>
          <w:lang w:eastAsia="uk-UA"/>
        </w:rPr>
        <w:t>ій</w:t>
      </w:r>
      <w:r w:rsidR="00FB7E6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першим заступником або заступником керівника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керівником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9" w:name="n93"/>
      <w:bookmarkStart w:id="70" w:name="n94"/>
      <w:bookmarkEnd w:id="69"/>
      <w:bookmarkEnd w:id="70"/>
      <w:r w:rsidRPr="00B04C82">
        <w:rPr>
          <w:rFonts w:ascii="Times New Roman" w:eastAsia="Times New Roman" w:hAnsi="Times New Roman" w:cs="Times New Roman"/>
          <w:sz w:val="28"/>
          <w:szCs w:val="32"/>
          <w:lang w:eastAsia="uk-UA"/>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регіональної</w:t>
      </w:r>
      <w:r w:rsidR="00FB7E68"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прокуратури, у місцевій</w:t>
      </w:r>
      <w:r w:rsidR="00FB7E68" w:rsidRPr="00B04C82">
        <w:rPr>
          <w:rFonts w:ascii="Times New Roman" w:eastAsia="Times New Roman" w:hAnsi="Times New Roman" w:cs="Times New Roman"/>
          <w:sz w:val="28"/>
          <w:szCs w:val="32"/>
          <w:lang w:eastAsia="uk-UA"/>
        </w:rPr>
        <w:t xml:space="preserve"> (окружній)</w:t>
      </w:r>
      <w:r w:rsidRPr="00B04C82">
        <w:rPr>
          <w:rFonts w:ascii="Times New Roman" w:eastAsia="Times New Roman" w:hAnsi="Times New Roman" w:cs="Times New Roman"/>
          <w:sz w:val="28"/>
          <w:szCs w:val="32"/>
          <w:lang w:eastAsia="uk-UA"/>
        </w:rPr>
        <w:t xml:space="preserve"> прокуратурі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1" w:name="n95"/>
      <w:bookmarkEnd w:id="71"/>
      <w:r w:rsidRPr="00B04C82">
        <w:rPr>
          <w:rFonts w:ascii="Times New Roman" w:eastAsia="Times New Roman" w:hAnsi="Times New Roman" w:cs="Times New Roman"/>
          <w:b/>
          <w:sz w:val="28"/>
          <w:szCs w:val="28"/>
          <w:lang w:eastAsia="uk-UA"/>
        </w:rPr>
        <w:t>19</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B04C82">
        <w:rPr>
          <w:rFonts w:ascii="Times New Roman" w:eastAsia="Times New Roman" w:hAnsi="Times New Roman" w:cs="Times New Roman"/>
          <w:sz w:val="28"/>
          <w:szCs w:val="28"/>
          <w:lang w:eastAsia="uk-UA"/>
        </w:rPr>
        <w:t>Про припинення розгляду звернення прокуратура</w:t>
      </w:r>
      <w:r w:rsidR="00E030AB" w:rsidRPr="00B04C82">
        <w:rPr>
          <w:rFonts w:ascii="Times New Roman" w:eastAsia="Times New Roman" w:hAnsi="Times New Roman" w:cs="Times New Roman"/>
          <w:sz w:val="28"/>
          <w:szCs w:val="28"/>
          <w:lang w:eastAsia="uk-UA"/>
        </w:rPr>
        <w:t xml:space="preserve"> нижчого</w:t>
      </w:r>
      <w:r w:rsidR="006749A8" w:rsidRPr="00B04C82">
        <w:rPr>
          <w:rFonts w:ascii="Times New Roman" w:eastAsia="Times New Roman" w:hAnsi="Times New Roman" w:cs="Times New Roman"/>
          <w:sz w:val="28"/>
          <w:szCs w:val="28"/>
          <w:lang w:eastAsia="uk-UA"/>
        </w:rPr>
        <w:t xml:space="preserve"> рівня у п’ятиденний строк направляє повідомлення</w:t>
      </w:r>
      <w:r w:rsidR="00E030AB" w:rsidRPr="00B04C82">
        <w:rPr>
          <w:rFonts w:ascii="Times New Roman" w:eastAsia="Times New Roman" w:hAnsi="Times New Roman" w:cs="Times New Roman"/>
          <w:sz w:val="28"/>
          <w:szCs w:val="28"/>
          <w:lang w:eastAsia="uk-UA"/>
        </w:rPr>
        <w:t xml:space="preserve"> з висновком</w:t>
      </w:r>
      <w:r w:rsidR="006749A8" w:rsidRPr="00B04C82">
        <w:rPr>
          <w:rFonts w:ascii="Times New Roman" w:eastAsia="Times New Roman" w:hAnsi="Times New Roman" w:cs="Times New Roman"/>
          <w:sz w:val="28"/>
          <w:szCs w:val="28"/>
          <w:lang w:eastAsia="uk-UA"/>
        </w:rPr>
        <w:t xml:space="preserve"> </w:t>
      </w:r>
      <w:r w:rsidR="00E030AB" w:rsidRPr="00B04C82">
        <w:rPr>
          <w:rFonts w:ascii="Times New Roman" w:eastAsia="Times New Roman" w:hAnsi="Times New Roman" w:cs="Times New Roman"/>
          <w:sz w:val="28"/>
          <w:szCs w:val="28"/>
          <w:lang w:eastAsia="uk-UA"/>
        </w:rPr>
        <w:t xml:space="preserve">про підстави припинення до відповідального підрозділу Офісу Генерального прокурора чи </w:t>
      </w:r>
      <w:r w:rsidR="00E030AB" w:rsidRPr="00B04C82">
        <w:rPr>
          <w:rFonts w:ascii="Times New Roman" w:eastAsia="Times New Roman" w:hAnsi="Times New Roman" w:cs="Times New Roman"/>
          <w:sz w:val="28"/>
          <w:szCs w:val="28"/>
          <w:lang w:eastAsia="uk-UA"/>
        </w:rPr>
        <w:lastRenderedPageBreak/>
        <w:t>регіональної (обласної) прокуратури</w:t>
      </w:r>
      <w:r w:rsidR="006749A8" w:rsidRPr="00B04C82">
        <w:rPr>
          <w:rFonts w:ascii="Times New Roman" w:eastAsia="Times New Roman" w:hAnsi="Times New Roman" w:cs="Times New Roman"/>
          <w:sz w:val="28"/>
          <w:szCs w:val="28"/>
          <w:lang w:eastAsia="uk-UA"/>
        </w:rPr>
        <w:t>, в якому зазначається, коли і з яких саме питань прийнято таке рішення.</w:t>
      </w:r>
    </w:p>
    <w:p w:rsidR="006749A8" w:rsidRPr="00B04C82" w:rsidRDefault="00E030AB"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2" w:name="n96"/>
      <w:bookmarkEnd w:id="72"/>
      <w:r w:rsidRPr="00B04C82">
        <w:rPr>
          <w:rFonts w:ascii="Times New Roman" w:eastAsia="Times New Roman" w:hAnsi="Times New Roman" w:cs="Times New Roman"/>
          <w:sz w:val="28"/>
          <w:szCs w:val="28"/>
          <w:lang w:eastAsia="uk-UA"/>
        </w:rPr>
        <w:t>У це</w:t>
      </w:r>
      <w:r w:rsidR="001762C8" w:rsidRPr="00B04C82">
        <w:rPr>
          <w:rFonts w:ascii="Times New Roman" w:eastAsia="Times New Roman" w:hAnsi="Times New Roman" w:cs="Times New Roman"/>
          <w:sz w:val="28"/>
          <w:szCs w:val="28"/>
          <w:lang w:eastAsia="uk-UA"/>
        </w:rPr>
        <w:t>й</w:t>
      </w:r>
      <w:r w:rsidRPr="00B04C82">
        <w:rPr>
          <w:rFonts w:ascii="Times New Roman" w:eastAsia="Times New Roman" w:hAnsi="Times New Roman" w:cs="Times New Roman"/>
          <w:sz w:val="28"/>
          <w:szCs w:val="28"/>
          <w:lang w:eastAsia="uk-UA"/>
        </w:rPr>
        <w:t xml:space="preserve"> </w:t>
      </w:r>
      <w:r w:rsidR="001762C8" w:rsidRPr="00B04C82">
        <w:rPr>
          <w:rFonts w:ascii="Times New Roman" w:eastAsia="Times New Roman" w:hAnsi="Times New Roman" w:cs="Times New Roman"/>
          <w:sz w:val="28"/>
          <w:szCs w:val="28"/>
          <w:lang w:eastAsia="uk-UA"/>
        </w:rPr>
        <w:t>самий</w:t>
      </w:r>
      <w:r w:rsidRPr="00B04C82">
        <w:rPr>
          <w:rFonts w:ascii="Times New Roman" w:eastAsia="Times New Roman" w:hAnsi="Times New Roman" w:cs="Times New Roman"/>
          <w:sz w:val="28"/>
          <w:szCs w:val="28"/>
          <w:lang w:eastAsia="uk-UA"/>
        </w:rPr>
        <w:t xml:space="preserve"> строк і</w:t>
      </w:r>
      <w:r w:rsidR="006749A8" w:rsidRPr="00B04C82">
        <w:rPr>
          <w:rFonts w:ascii="Times New Roman" w:eastAsia="Times New Roman" w:hAnsi="Times New Roman" w:cs="Times New Roman"/>
          <w:sz w:val="28"/>
          <w:szCs w:val="28"/>
          <w:lang w:eastAsia="uk-UA"/>
        </w:rPr>
        <w:t>нформація про припинення розгляду звернення</w:t>
      </w:r>
      <w:r w:rsidR="00D46395" w:rsidRPr="00B04C82">
        <w:rPr>
          <w:rFonts w:ascii="Times New Roman" w:eastAsia="Times New Roman" w:hAnsi="Times New Roman" w:cs="Times New Roman"/>
          <w:sz w:val="28"/>
          <w:szCs w:val="28"/>
          <w:lang w:eastAsia="uk-UA"/>
        </w:rPr>
        <w:t xml:space="preserve"> у </w:t>
      </w:r>
      <w:r w:rsidRPr="00B04C82">
        <w:rPr>
          <w:rFonts w:ascii="Times New Roman" w:eastAsia="Times New Roman" w:hAnsi="Times New Roman" w:cs="Times New Roman"/>
          <w:sz w:val="28"/>
          <w:szCs w:val="28"/>
          <w:lang w:eastAsia="uk-UA"/>
        </w:rPr>
        <w:t>прокуратурі</w:t>
      </w:r>
      <w:r w:rsidR="001762C8" w:rsidRPr="00B04C82">
        <w:rPr>
          <w:rFonts w:ascii="Times New Roman" w:eastAsia="Times New Roman" w:hAnsi="Times New Roman" w:cs="Times New Roman"/>
          <w:sz w:val="28"/>
          <w:szCs w:val="28"/>
          <w:lang w:eastAsia="uk-UA"/>
        </w:rPr>
        <w:t xml:space="preserve"> вищого рівня</w:t>
      </w:r>
      <w:r w:rsidR="006749A8" w:rsidRPr="00B04C82">
        <w:rPr>
          <w:rFonts w:ascii="Times New Roman" w:eastAsia="Times New Roman" w:hAnsi="Times New Roman" w:cs="Times New Roman"/>
          <w:sz w:val="28"/>
          <w:szCs w:val="28"/>
          <w:lang w:eastAsia="uk-UA"/>
        </w:rPr>
        <w:t xml:space="preserve"> над</w:t>
      </w:r>
      <w:r w:rsidR="00D46395" w:rsidRPr="00B04C82">
        <w:rPr>
          <w:rFonts w:ascii="Times New Roman" w:eastAsia="Times New Roman" w:hAnsi="Times New Roman" w:cs="Times New Roman"/>
          <w:sz w:val="28"/>
          <w:szCs w:val="28"/>
          <w:lang w:eastAsia="uk-UA"/>
        </w:rPr>
        <w:t>силається</w:t>
      </w:r>
      <w:r w:rsidRPr="00B04C82">
        <w:rPr>
          <w:rFonts w:ascii="Times New Roman" w:eastAsia="Times New Roman" w:hAnsi="Times New Roman" w:cs="Times New Roman"/>
          <w:sz w:val="28"/>
          <w:szCs w:val="28"/>
          <w:lang w:eastAsia="uk-UA"/>
        </w:rPr>
        <w:t xml:space="preserve"> до прокуратури нижчого рівня</w:t>
      </w:r>
      <w:r w:rsidR="006749A8" w:rsidRPr="00B04C82">
        <w:rPr>
          <w:rFonts w:ascii="Times New Roman" w:eastAsia="Times New Roman" w:hAnsi="Times New Roman" w:cs="Times New Roman"/>
          <w:sz w:val="28"/>
          <w:szCs w:val="28"/>
          <w:lang w:eastAsia="uk-UA"/>
        </w:rPr>
        <w:t>.</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3" w:name="n97"/>
      <w:bookmarkEnd w:id="73"/>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висновок про припинення їх розгляду.</w:t>
      </w:r>
    </w:p>
    <w:p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4" w:name="n98"/>
      <w:bookmarkEnd w:id="74"/>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2F3BDD" w:rsidRPr="00A65AF6"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5" w:name="n41"/>
      <w:bookmarkEnd w:id="75"/>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rsidR="00F675BE" w:rsidRPr="00B04C82"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його заступниками, керівниками самостійних структурних підрозділів Офісу Генерального прокурора, ре</w:t>
      </w:r>
      <w:r w:rsidR="00C35908">
        <w:rPr>
          <w:rFonts w:ascii="Times New Roman" w:eastAsia="Times New Roman" w:hAnsi="Times New Roman" w:cs="Times New Roman"/>
          <w:sz w:val="28"/>
          <w:szCs w:val="32"/>
          <w:lang w:eastAsia="uk-UA"/>
        </w:rPr>
        <w:t>гіональних (обласних прокуратур</w:t>
      </w:r>
      <w:r w:rsidRPr="00B04C82">
        <w:rPr>
          <w:rFonts w:ascii="Times New Roman" w:eastAsia="Times New Roman" w:hAnsi="Times New Roman" w:cs="Times New Roman"/>
          <w:sz w:val="28"/>
          <w:szCs w:val="32"/>
          <w:lang w:eastAsia="uk-UA"/>
        </w:rPr>
        <w:t>.</w:t>
      </w:r>
      <w:r w:rsidR="00C35908">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5"/>
      <w:bookmarkEnd w:id="76"/>
      <w:r>
        <w:rPr>
          <w:rFonts w:ascii="Times New Roman" w:eastAsia="Times New Roman" w:hAnsi="Times New Roman" w:cs="Times New Roman"/>
          <w:b/>
          <w:sz w:val="28"/>
          <w:szCs w:val="32"/>
          <w:lang w:eastAsia="uk-UA"/>
        </w:rPr>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тиражування,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6"/>
      <w:bookmarkEnd w:id="77"/>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7"/>
      <w:bookmarkEnd w:id="78"/>
      <w:r w:rsidRPr="008904FB">
        <w:rPr>
          <w:rFonts w:ascii="Times New Roman" w:eastAsia="Times New Roman" w:hAnsi="Times New Roman" w:cs="Times New Roman"/>
          <w:sz w:val="28"/>
          <w:szCs w:val="32"/>
          <w:lang w:eastAsia="uk-UA"/>
        </w:rPr>
        <w:t>Якщо перши</w:t>
      </w:r>
      <w:r w:rsidR="00643805" w:rsidRPr="008904FB">
        <w:rPr>
          <w:rFonts w:ascii="Times New Roman" w:eastAsia="Times New Roman" w:hAnsi="Times New Roman" w:cs="Times New Roman"/>
          <w:sz w:val="28"/>
          <w:szCs w:val="32"/>
          <w:lang w:eastAsia="uk-UA"/>
        </w:rPr>
        <w:t>м</w:t>
      </w:r>
      <w:r w:rsidRPr="008904FB">
        <w:rPr>
          <w:rFonts w:ascii="Times New Roman" w:eastAsia="Times New Roman" w:hAnsi="Times New Roman" w:cs="Times New Roman"/>
          <w:sz w:val="28"/>
          <w:szCs w:val="32"/>
          <w:lang w:eastAsia="uk-UA"/>
        </w:rPr>
        <w:t xml:space="preserve"> виконав</w:t>
      </w:r>
      <w:r w:rsidR="00643805" w:rsidRPr="008904FB">
        <w:rPr>
          <w:rFonts w:ascii="Times New Roman" w:eastAsia="Times New Roman" w:hAnsi="Times New Roman" w:cs="Times New Roman"/>
          <w:sz w:val="28"/>
          <w:szCs w:val="32"/>
          <w:lang w:eastAsia="uk-UA"/>
        </w:rPr>
        <w:t>цем</w:t>
      </w:r>
      <w:r w:rsidRPr="008904FB">
        <w:rPr>
          <w:rFonts w:ascii="Times New Roman" w:eastAsia="Times New Roman" w:hAnsi="Times New Roman" w:cs="Times New Roman"/>
          <w:sz w:val="28"/>
          <w:szCs w:val="32"/>
          <w:lang w:eastAsia="uk-UA"/>
        </w:rPr>
        <w:t xml:space="preserve"> встанов</w:t>
      </w:r>
      <w:r w:rsidR="00643805" w:rsidRPr="008904FB">
        <w:rPr>
          <w:rFonts w:ascii="Times New Roman" w:eastAsia="Times New Roman" w:hAnsi="Times New Roman" w:cs="Times New Roman"/>
          <w:sz w:val="28"/>
          <w:szCs w:val="32"/>
          <w:lang w:eastAsia="uk-UA"/>
        </w:rPr>
        <w:t>лено</w:t>
      </w:r>
      <w:r w:rsidRPr="00562370">
        <w:rPr>
          <w:rFonts w:ascii="Times New Roman" w:eastAsia="Times New Roman" w:hAnsi="Times New Roman" w:cs="Times New Roman"/>
          <w:sz w:val="28"/>
          <w:szCs w:val="32"/>
          <w:lang w:eastAsia="uk-UA"/>
        </w:rPr>
        <w:t xml:space="preserve"> відсутність належних для вирішення питань, звернення за його </w:t>
      </w:r>
      <w:r w:rsidRPr="00036857">
        <w:rPr>
          <w:rFonts w:ascii="Times New Roman" w:eastAsia="Times New Roman" w:hAnsi="Times New Roman" w:cs="Times New Roman"/>
          <w:sz w:val="28"/>
          <w:szCs w:val="32"/>
          <w:lang w:eastAsia="uk-UA"/>
        </w:rPr>
        <w:t>обґрунт</w:t>
      </w:r>
      <w:r w:rsidR="00617CE7" w:rsidRPr="00036857">
        <w:rPr>
          <w:rFonts w:ascii="Times New Roman" w:eastAsia="Times New Roman" w:hAnsi="Times New Roman" w:cs="Times New Roman"/>
          <w:sz w:val="28"/>
          <w:szCs w:val="32"/>
          <w:lang w:eastAsia="uk-UA"/>
        </w:rPr>
        <w:t>ованим рапортом</w:t>
      </w:r>
      <w:r w:rsidR="00036E9C" w:rsidRPr="00036857">
        <w:rPr>
          <w:rFonts w:ascii="Times New Roman" w:eastAsia="Times New Roman" w:hAnsi="Times New Roman" w:cs="Times New Roman"/>
          <w:sz w:val="28"/>
          <w:szCs w:val="32"/>
          <w:lang w:eastAsia="uk-UA"/>
        </w:rPr>
        <w:t xml:space="preserve"> </w:t>
      </w:r>
      <w:r w:rsidR="00830BAD">
        <w:rPr>
          <w:rFonts w:ascii="Times New Roman" w:eastAsia="Times New Roman" w:hAnsi="Times New Roman" w:cs="Times New Roman"/>
          <w:sz w:val="28"/>
          <w:szCs w:val="32"/>
          <w:lang w:eastAsia="uk-UA"/>
        </w:rPr>
        <w:t>(службовою запискою</w:t>
      </w:r>
      <w:r w:rsidR="00617CE7">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погоджен</w:t>
      </w:r>
      <w:r w:rsidR="00617CE7">
        <w:rPr>
          <w:rFonts w:ascii="Times New Roman" w:eastAsia="Times New Roman" w:hAnsi="Times New Roman" w:cs="Times New Roman"/>
          <w:sz w:val="28"/>
          <w:szCs w:val="32"/>
          <w:lang w:eastAsia="uk-UA"/>
        </w:rPr>
        <w:t>им</w:t>
      </w:r>
      <w:r w:rsidRPr="00562370">
        <w:rPr>
          <w:rFonts w:ascii="Times New Roman" w:eastAsia="Times New Roman" w:hAnsi="Times New Roman" w:cs="Times New Roman"/>
          <w:sz w:val="28"/>
          <w:szCs w:val="32"/>
          <w:lang w:eastAsia="uk-UA"/>
        </w:rPr>
        <w:t xml:space="preserve"> керівником</w:t>
      </w:r>
      <w:r w:rsidR="00EE5D9B" w:rsidRPr="00562370">
        <w:rPr>
          <w:rFonts w:ascii="Times New Roman" w:eastAsia="Times New Roman" w:hAnsi="Times New Roman" w:cs="Times New Roman"/>
          <w:sz w:val="28"/>
          <w:szCs w:val="32"/>
          <w:lang w:eastAsia="uk-UA"/>
        </w:rPr>
        <w:t xml:space="preserve"> самостійного</w:t>
      </w:r>
      <w:r w:rsidRPr="00562370">
        <w:rPr>
          <w:rFonts w:ascii="Times New Roman" w:eastAsia="Times New Roman" w:hAnsi="Times New Roman" w:cs="Times New Roman"/>
          <w:sz w:val="28"/>
          <w:szCs w:val="32"/>
          <w:lang w:eastAsia="uk-UA"/>
        </w:rPr>
        <w:t xml:space="preserve"> структурного підрозділу</w:t>
      </w:r>
      <w:r w:rsidR="00273165" w:rsidRPr="00562370">
        <w:rPr>
          <w:rFonts w:ascii="Times New Roman" w:eastAsia="Times New Roman" w:hAnsi="Times New Roman" w:cs="Times New Roman"/>
          <w:sz w:val="28"/>
          <w:szCs w:val="32"/>
          <w:lang w:eastAsia="uk-UA"/>
        </w:rPr>
        <w:t xml:space="preserve"> або його заступником</w:t>
      </w:r>
      <w:r w:rsidRPr="00562370">
        <w:rPr>
          <w:rFonts w:ascii="Times New Roman" w:eastAsia="Times New Roman" w:hAnsi="Times New Roman" w:cs="Times New Roman"/>
          <w:sz w:val="28"/>
          <w:szCs w:val="32"/>
          <w:lang w:eastAsia="uk-UA"/>
        </w:rPr>
        <w:t>, невідкладно передається наступному визначеному виконавцю з відповідною інформацією для підготовки відповіді заявнику</w:t>
      </w:r>
      <w:r w:rsidR="002936F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У необхідних випадках перший виконавець готує повідомлення заявнику про продовження строку розгляду його звернення.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18"/>
      <w:bookmarkEnd w:id="79"/>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19"/>
      <w:bookmarkEnd w:id="80"/>
      <w:r w:rsidRPr="00562370">
        <w:rPr>
          <w:rFonts w:ascii="Times New Roman" w:eastAsia="Times New Roman" w:hAnsi="Times New Roman" w:cs="Times New Roman"/>
          <w:sz w:val="28"/>
          <w:szCs w:val="32"/>
          <w:lang w:eastAsia="uk-UA"/>
        </w:rPr>
        <w:t>Доручення, адресовані керівникам регіональних</w:t>
      </w:r>
      <w:r w:rsidR="00B63111" w:rsidRPr="00562370">
        <w:rPr>
          <w:rFonts w:ascii="Times New Roman" w:eastAsia="Times New Roman" w:hAnsi="Times New Roman" w:cs="Times New Roman"/>
          <w:sz w:val="28"/>
          <w:szCs w:val="32"/>
          <w:lang w:eastAsia="uk-UA"/>
        </w:rPr>
        <w:t xml:space="preserve"> (</w:t>
      </w:r>
      <w:r w:rsidR="00EC43DC" w:rsidRPr="00562370">
        <w:rPr>
          <w:rFonts w:ascii="Times New Roman" w:eastAsia="Times New Roman" w:hAnsi="Times New Roman" w:cs="Times New Roman"/>
          <w:sz w:val="28"/>
          <w:szCs w:val="32"/>
          <w:lang w:eastAsia="uk-UA"/>
        </w:rPr>
        <w:t>обласних</w:t>
      </w:r>
      <w:r w:rsidR="00B63111"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прокуратур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00643805">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w:t>
      </w:r>
      <w:r w:rsidRPr="00562370">
        <w:rPr>
          <w:rFonts w:ascii="Times New Roman" w:eastAsia="Times New Roman" w:hAnsi="Times New Roman" w:cs="Times New Roman"/>
          <w:sz w:val="28"/>
          <w:szCs w:val="32"/>
          <w:lang w:eastAsia="uk-UA"/>
        </w:rPr>
        <w:lastRenderedPageBreak/>
        <w:t>виконувача його обов’язків, керівника Генеральної інспекції; заступникам керівників регіональних</w:t>
      </w:r>
      <w:r w:rsidR="00EC1877" w:rsidRPr="00562370">
        <w:rPr>
          <w:rFonts w:ascii="Times New Roman" w:eastAsia="Times New Roman" w:hAnsi="Times New Roman" w:cs="Times New Roman"/>
          <w:sz w:val="28"/>
          <w:szCs w:val="32"/>
          <w:lang w:eastAsia="uk-UA"/>
        </w:rPr>
        <w:t xml:space="preserve"> (обласних)</w:t>
      </w:r>
      <w:r w:rsidRPr="00562370">
        <w:rPr>
          <w:rFonts w:ascii="Times New Roman" w:eastAsia="Times New Roman" w:hAnsi="Times New Roman" w:cs="Times New Roman"/>
          <w:sz w:val="28"/>
          <w:szCs w:val="32"/>
          <w:lang w:eastAsia="uk-UA"/>
        </w:rPr>
        <w:t xml:space="preserve"> прокуратур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0"/>
      <w:bookmarkEnd w:id="81"/>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1"/>
      <w:bookmarkEnd w:id="82"/>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B6449E">
        <w:rPr>
          <w:rFonts w:ascii="Times New Roman" w:eastAsia="Times New Roman" w:hAnsi="Times New Roman" w:cs="Times New Roman"/>
          <w:sz w:val="28"/>
          <w:szCs w:val="32"/>
          <w:lang w:eastAsia="uk-UA"/>
        </w:rPr>
        <w:t xml:space="preserve">оголошення надзвичайної ситуації, </w:t>
      </w:r>
      <w:r w:rsidR="0098507C" w:rsidRPr="00562370">
        <w:rPr>
          <w:rFonts w:ascii="Times New Roman" w:eastAsia="Times New Roman" w:hAnsi="Times New Roman" w:cs="Times New Roman"/>
          <w:sz w:val="28"/>
          <w:szCs w:val="32"/>
          <w:lang w:eastAsia="uk-UA"/>
        </w:rPr>
        <w:t>введення воєнного чи надзвичайного стану) не може виконати доручення щодо розгляду звернення, воно виконується за першої можливості, про що інформується особа, якою надано це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3" w:name="n122"/>
      <w:bookmarkEnd w:id="83"/>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4" w:name="n123"/>
      <w:bookmarkEnd w:id="84"/>
      <w:r>
        <w:rPr>
          <w:rFonts w:ascii="Times New Roman" w:eastAsia="Times New Roman" w:hAnsi="Times New Roman" w:cs="Times New Roman"/>
          <w:b/>
          <w:sz w:val="28"/>
          <w:szCs w:val="32"/>
          <w:lang w:eastAsia="uk-UA"/>
        </w:rPr>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4"/>
      <w:bookmarkEnd w:id="85"/>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5"/>
      <w:bookmarkEnd w:id="86"/>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здійснено вступ у справу, порушену за позовом іншої особи, внесено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r w:rsidR="00731BC4" w:rsidRPr="00562370">
        <w:rPr>
          <w:rFonts w:ascii="Times New Roman" w:hAnsi="Times New Roman"/>
          <w:snapToGrid w:val="0"/>
          <w:kern w:val="16"/>
          <w:sz w:val="28"/>
          <w:szCs w:val="28"/>
        </w:rPr>
        <w:t xml:space="preserve">внесено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7" w:name="n126"/>
      <w:bookmarkEnd w:id="87"/>
      <w:r w:rsidRPr="00562370">
        <w:rPr>
          <w:rFonts w:ascii="Times New Roman" w:eastAsia="Times New Roman" w:hAnsi="Times New Roman" w:cs="Times New Roman"/>
          <w:sz w:val="28"/>
          <w:szCs w:val="28"/>
          <w:lang w:eastAsia="uk-UA"/>
        </w:rPr>
        <w:t>відмовлено у задоволенні (</w:t>
      </w:r>
      <w:proofErr w:type="spellStart"/>
      <w:r w:rsidRPr="00562370">
        <w:rPr>
          <w:rFonts w:ascii="Times New Roman" w:eastAsia="Times New Roman" w:hAnsi="Times New Roman" w:cs="Times New Roman"/>
          <w:sz w:val="28"/>
          <w:szCs w:val="28"/>
          <w:lang w:eastAsia="uk-UA"/>
        </w:rPr>
        <w:t>відхилено</w:t>
      </w:r>
      <w:proofErr w:type="spellEnd"/>
      <w:r w:rsidRPr="00562370">
        <w:rPr>
          <w:rFonts w:ascii="Times New Roman" w:eastAsia="Times New Roman" w:hAnsi="Times New Roman" w:cs="Times New Roman"/>
          <w:sz w:val="28"/>
          <w:szCs w:val="28"/>
          <w:lang w:eastAsia="uk-UA"/>
        </w:rPr>
        <w:t xml:space="preserve">)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8" w:name="n127"/>
      <w:bookmarkEnd w:id="88"/>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proofErr w:type="spellStart"/>
      <w:r w:rsidR="002A48A6" w:rsidRPr="00562370">
        <w:rPr>
          <w:rFonts w:ascii="Times New Roman" w:eastAsia="Times New Roman" w:hAnsi="Times New Roman" w:cs="Times New Roman"/>
          <w:sz w:val="28"/>
          <w:szCs w:val="28"/>
          <w:lang w:eastAsia="uk-UA"/>
        </w:rPr>
        <w:t>яснення</w:t>
      </w:r>
      <w:proofErr w:type="spellEnd"/>
      <w:r w:rsidR="002A48A6" w:rsidRPr="00562370">
        <w:rPr>
          <w:rFonts w:ascii="Times New Roman" w:eastAsia="Times New Roman" w:hAnsi="Times New Roman" w:cs="Times New Roman"/>
          <w:sz w:val="28"/>
          <w:szCs w:val="28"/>
          <w:lang w:eastAsia="uk-UA"/>
        </w:rPr>
        <w:t xml:space="preserve">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28"/>
      <w:bookmarkEnd w:id="89"/>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питання, заявнику надано відповідь.</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29"/>
      <w:bookmarkEnd w:id="90"/>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0"/>
      <w:bookmarkEnd w:id="91"/>
      <w:r w:rsidRPr="00562370">
        <w:rPr>
          <w:rFonts w:ascii="Times New Roman" w:eastAsia="Times New Roman" w:hAnsi="Times New Roman" w:cs="Times New Roman"/>
          <w:sz w:val="28"/>
          <w:szCs w:val="32"/>
          <w:lang w:eastAsia="uk-UA"/>
        </w:rPr>
        <w:lastRenderedPageBreak/>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1"/>
      <w:bookmarkEnd w:id="92"/>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3" w:name="n132"/>
      <w:bookmarkEnd w:id="93"/>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rsidR="0098507C" w:rsidRPr="008904FB" w:rsidRDefault="00697AA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У</w:t>
      </w:r>
      <w:r w:rsidR="0098507C" w:rsidRPr="008904FB">
        <w:rPr>
          <w:rFonts w:ascii="Times New Roman" w:eastAsia="Times New Roman" w:hAnsi="Times New Roman" w:cs="Times New Roman"/>
          <w:sz w:val="28"/>
          <w:szCs w:val="32"/>
          <w:lang w:eastAsia="uk-UA"/>
        </w:rPr>
        <w:t xml:space="preserve"> регіональній</w:t>
      </w:r>
      <w:r w:rsidRPr="008904FB">
        <w:rPr>
          <w:rFonts w:ascii="Times New Roman" w:eastAsia="Times New Roman" w:hAnsi="Times New Roman" w:cs="Times New Roman"/>
          <w:sz w:val="28"/>
          <w:szCs w:val="32"/>
          <w:lang w:eastAsia="uk-UA"/>
        </w:rPr>
        <w:t xml:space="preserve"> (обласній)</w:t>
      </w:r>
      <w:r w:rsidR="0098507C" w:rsidRPr="008904FB">
        <w:rPr>
          <w:rFonts w:ascii="Times New Roman" w:eastAsia="Times New Roman" w:hAnsi="Times New Roman" w:cs="Times New Roman"/>
          <w:sz w:val="28"/>
          <w:szCs w:val="32"/>
          <w:lang w:eastAsia="uk-UA"/>
        </w:rPr>
        <w:t xml:space="preserve"> і місцевій</w:t>
      </w:r>
      <w:r w:rsidRPr="008904FB">
        <w:rPr>
          <w:rFonts w:ascii="Times New Roman" w:eastAsia="Times New Roman" w:hAnsi="Times New Roman" w:cs="Times New Roman"/>
          <w:sz w:val="28"/>
          <w:szCs w:val="32"/>
          <w:lang w:eastAsia="uk-UA"/>
        </w:rPr>
        <w:t xml:space="preserve"> (окружних)</w:t>
      </w:r>
      <w:r w:rsidR="0098507C" w:rsidRPr="008904FB">
        <w:rPr>
          <w:rFonts w:ascii="Times New Roman" w:eastAsia="Times New Roman" w:hAnsi="Times New Roman" w:cs="Times New Roman"/>
          <w:sz w:val="28"/>
          <w:szCs w:val="32"/>
          <w:lang w:eastAsia="uk-UA"/>
        </w:rPr>
        <w:t xml:space="preserve"> прокуратурах</w:t>
      </w:r>
      <w:r w:rsidRPr="008904F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4" w:name="n133"/>
      <w:bookmarkStart w:id="95" w:name="n134"/>
      <w:bookmarkEnd w:id="94"/>
      <w:bookmarkEnd w:id="95"/>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регіональних (обласних) і місцевих (окружних) прокуратур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6" w:name="n138"/>
      <w:bookmarkEnd w:id="96"/>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регіональних (обласних) прокуратур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а також повідомлення про направлення конкретних звернень до регіональних (обласних) прокуратур та за належністю до відповідних органів без зазначення посадової особи адресата і встановлення контролю за їх розглядом. </w:t>
      </w:r>
    </w:p>
    <w:p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регіональних (обласних) прокуратур,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місцев</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(окружн</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прокуратур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7" w:name="n135"/>
      <w:bookmarkEnd w:id="97"/>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w:t>
      </w:r>
      <w:r w:rsidRPr="00562370">
        <w:rPr>
          <w:rFonts w:ascii="Times New Roman" w:eastAsia="Times New Roman" w:hAnsi="Times New Roman" w:cs="Times New Roman"/>
          <w:sz w:val="28"/>
          <w:szCs w:val="32"/>
          <w:lang w:eastAsia="uk-UA"/>
        </w:rPr>
        <w:lastRenderedPageBreak/>
        <w:t>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rsidR="002F3BDD" w:rsidRDefault="0096446E" w:rsidP="00A3501F">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до органу, що здійснює дисциплінарне провадження.</w:t>
      </w:r>
      <w:bookmarkStart w:id="98" w:name="n136"/>
      <w:bookmarkEnd w:id="98"/>
    </w:p>
    <w:p w:rsidR="005B6E90"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9" w:name="n137"/>
      <w:bookmarkStart w:id="100" w:name="n139"/>
      <w:bookmarkStart w:id="101" w:name="n148"/>
      <w:bookmarkEnd w:id="99"/>
      <w:bookmarkEnd w:id="100"/>
      <w:bookmarkEnd w:id="101"/>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2" w:name="n149"/>
      <w:bookmarkEnd w:id="102"/>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у регіональних</w:t>
      </w:r>
      <w:r w:rsidR="00CA2703" w:rsidRPr="00562370">
        <w:rPr>
          <w:rFonts w:ascii="Times New Roman" w:eastAsia="Times New Roman" w:hAnsi="Times New Roman" w:cs="Times New Roman"/>
          <w:sz w:val="28"/>
          <w:szCs w:val="32"/>
          <w:lang w:eastAsia="uk-UA"/>
        </w:rPr>
        <w:t xml:space="preserve"> (обласних)</w:t>
      </w:r>
      <w:r w:rsidRPr="00562370">
        <w:rPr>
          <w:rFonts w:ascii="Times New Roman" w:eastAsia="Times New Roman" w:hAnsi="Times New Roman" w:cs="Times New Roman"/>
          <w:sz w:val="28"/>
          <w:szCs w:val="32"/>
          <w:lang w:eastAsia="uk-UA"/>
        </w:rPr>
        <w:t xml:space="preserve"> і місцевих</w:t>
      </w:r>
      <w:r w:rsidR="00CA2703" w:rsidRPr="00562370">
        <w:rPr>
          <w:rFonts w:ascii="Times New Roman" w:eastAsia="Times New Roman" w:hAnsi="Times New Roman" w:cs="Times New Roman"/>
          <w:sz w:val="28"/>
          <w:szCs w:val="32"/>
          <w:lang w:eastAsia="uk-UA"/>
        </w:rPr>
        <w:t xml:space="preserve"> (окружних)</w:t>
      </w:r>
      <w:r w:rsidRPr="00562370">
        <w:rPr>
          <w:rFonts w:ascii="Times New Roman" w:eastAsia="Times New Roman" w:hAnsi="Times New Roman" w:cs="Times New Roman"/>
          <w:sz w:val="28"/>
          <w:szCs w:val="32"/>
          <w:lang w:eastAsia="uk-UA"/>
        </w:rPr>
        <w:t xml:space="preserve"> прокуратурах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3" w:name="n150"/>
      <w:bookmarkEnd w:id="103"/>
      <w:r w:rsidRPr="00562370">
        <w:rPr>
          <w:rFonts w:ascii="Times New Roman" w:eastAsia="Times New Roman" w:hAnsi="Times New Roman" w:cs="Times New Roman"/>
          <w:sz w:val="28"/>
          <w:szCs w:val="32"/>
          <w:lang w:eastAsia="uk-UA"/>
        </w:rPr>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4" w:name="n151"/>
      <w:bookmarkEnd w:id="104"/>
      <w:r w:rsidRPr="00562370">
        <w:rPr>
          <w:rFonts w:ascii="Times New Roman" w:eastAsia="Times New Roman" w:hAnsi="Times New Roman" w:cs="Times New Roman"/>
          <w:sz w:val="28"/>
          <w:szCs w:val="32"/>
          <w:lang w:eastAsia="uk-UA"/>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562370">
        <w:rPr>
          <w:rFonts w:ascii="Times New Roman" w:eastAsia="Times New Roman" w:hAnsi="Times New Roman" w:cs="Times New Roman"/>
          <w:sz w:val="28"/>
          <w:szCs w:val="32"/>
          <w:lang w:eastAsia="uk-UA"/>
        </w:rPr>
        <w:t>витребовувалася</w:t>
      </w:r>
      <w:proofErr w:type="spellEnd"/>
      <w:r w:rsidRPr="00562370">
        <w:rPr>
          <w:rFonts w:ascii="Times New Roman" w:eastAsia="Times New Roman" w:hAnsi="Times New Roman" w:cs="Times New Roman"/>
          <w:sz w:val="28"/>
          <w:szCs w:val="32"/>
          <w:lang w:eastAsia="uk-UA"/>
        </w:rPr>
        <w:t xml:space="preserve"> інформація.</w:t>
      </w:r>
    </w:p>
    <w:p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F86137" w:rsidRPr="00562370">
        <w:rPr>
          <w:sz w:val="28"/>
          <w:szCs w:val="32"/>
        </w:rPr>
        <w:t xml:space="preserve">Відповіді про результати розгляду звернень громадян оформлюються відповідно до вимог </w:t>
      </w:r>
      <w:hyperlink r:id="rId29" w:tgtFrame="_blank" w:history="1">
        <w:r w:rsidR="00F86137" w:rsidRPr="00562370">
          <w:rPr>
            <w:sz w:val="28"/>
            <w:szCs w:val="32"/>
          </w:rPr>
          <w:t>Закону України</w:t>
        </w:r>
      </w:hyperlink>
      <w:r w:rsidR="00F86137" w:rsidRPr="00562370">
        <w:rPr>
          <w:sz w:val="28"/>
          <w:szCs w:val="32"/>
        </w:rPr>
        <w:t xml:space="preserve"> «Про забезпечення функціонування української мови як державної».</w:t>
      </w:r>
    </w:p>
    <w:p w:rsidR="00C35908" w:rsidRDefault="00C3590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bookmarkStart w:id="105" w:name="n152"/>
      <w:bookmarkEnd w:id="105"/>
    </w:p>
    <w:p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lastRenderedPageBreak/>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30"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32"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2.</w:t>
      </w:r>
      <w:r w:rsidRPr="008904FB">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передбаченому </w:t>
      </w:r>
      <w:hyperlink r:id="rId33"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A135C8" w:rsidRPr="008904FB"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 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4"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rsidR="00A135C8" w:rsidRPr="008904FB"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 xml:space="preserve">нень народних депутатів України, комітетів 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rsidR="00A135C8" w:rsidRPr="008904FB"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 </w:t>
      </w:r>
      <w:r w:rsidRPr="008904FB">
        <w:rPr>
          <w:rFonts w:ascii="Times New Roman" w:eastAsia="Times New Roman" w:hAnsi="Times New Roman" w:cs="Times New Roman"/>
          <w:sz w:val="28"/>
          <w:szCs w:val="32"/>
          <w:lang w:eastAsia="uk-UA"/>
        </w:rPr>
        <w:t>регіональн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(обласн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та місцев</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(окружн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прокуратурах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Pr="008904FB">
        <w:rPr>
          <w:rFonts w:ascii="Times New Roman" w:eastAsia="Times New Roman" w:hAnsi="Times New Roman" w:cs="Times New Roman"/>
          <w:sz w:val="28"/>
          <w:szCs w:val="32"/>
          <w:lang w:eastAsia="uk-UA"/>
        </w:rPr>
        <w:t xml:space="preserve"> визначається керівниками цих прокуратур.</w:t>
      </w:r>
    </w:p>
    <w:p w:rsidR="00A135C8" w:rsidRPr="00400332"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5"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hyperlink r:id="rId36"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7"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82"/>
      <w:bookmarkEnd w:id="106"/>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8"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83"/>
      <w:bookmarkEnd w:id="107"/>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9"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 чи надіслані в інтересах осіб, в яких не оскаржуються дії чи рішення працівників Офісу Генерального прокурора, керівника регіональної (обласної) прокуратури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дня його одержання </w:t>
      </w:r>
      <w:r w:rsidR="00A135C8" w:rsidRPr="00562370">
        <w:rPr>
          <w:rFonts w:ascii="Times New Roman" w:eastAsia="Times New Roman" w:hAnsi="Times New Roman" w:cs="Times New Roman"/>
          <w:sz w:val="28"/>
          <w:szCs w:val="32"/>
          <w:lang w:eastAsia="uk-UA"/>
        </w:rPr>
        <w:t>надсилаються для розгляду до регіональних (обласних) прокуратур, якщо вирішення порушених у них питань належить до компетенції цих прокуратур.</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84"/>
      <w:bookmarkEnd w:id="108"/>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регіональних (обласних) прокуратур готуються </w:t>
      </w:r>
      <w:r w:rsidR="00A135C8" w:rsidRPr="00562370">
        <w:rPr>
          <w:rFonts w:ascii="Times New Roman" w:eastAsia="Times New Roman" w:hAnsi="Times New Roman" w:cs="Times New Roman"/>
          <w:sz w:val="28"/>
          <w:szCs w:val="32"/>
          <w:lang w:eastAsia="uk-UA"/>
        </w:rPr>
        <w:lastRenderedPageBreak/>
        <w:t>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40"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w:t>
      </w:r>
      <w:proofErr w:type="spellStart"/>
      <w:r w:rsidR="00A135C8" w:rsidRPr="00562370">
        <w:rPr>
          <w:rFonts w:ascii="Times New Roman" w:eastAsia="Times New Roman" w:hAnsi="Times New Roman" w:cs="Times New Roman"/>
          <w:sz w:val="28"/>
          <w:szCs w:val="32"/>
          <w:lang w:eastAsia="uk-UA"/>
        </w:rPr>
        <w:t>вніс</w:t>
      </w:r>
      <w:proofErr w:type="spellEnd"/>
      <w:r w:rsidR="00A135C8" w:rsidRPr="00562370">
        <w:rPr>
          <w:rFonts w:ascii="Times New Roman" w:eastAsia="Times New Roman" w:hAnsi="Times New Roman" w:cs="Times New Roman"/>
          <w:sz w:val="28"/>
          <w:szCs w:val="32"/>
          <w:lang w:eastAsia="uk-UA"/>
        </w:rPr>
        <w:t>, Генеральним прокурором або виконувачем його обов’язків чи керівником органу прокуратури, до якої звернуто запит.</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9" w:name="n140"/>
      <w:bookmarkEnd w:id="109"/>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0" w:name="n141"/>
      <w:bookmarkEnd w:id="110"/>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1" w:name="n142"/>
      <w:bookmarkEnd w:id="111"/>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 Верховної Ради України, що надійшли до Офісу Генерального прокурора, відповідь надається Генеральним прокурором, його заступниками, заступником Генерального прокурора – керівником Спеціалізованої антикорупційної прокуратури або виконувачем його обов’язків.</w:t>
      </w:r>
    </w:p>
    <w:p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2" w:name="n143"/>
      <w:bookmarkEnd w:id="112"/>
      <w:r w:rsidRPr="00562370">
        <w:rPr>
          <w:rFonts w:ascii="Times New Roman" w:eastAsia="Times New Roman" w:hAnsi="Times New Roman" w:cs="Times New Roman"/>
          <w:sz w:val="28"/>
          <w:szCs w:val="28"/>
          <w:lang w:eastAsia="uk-UA"/>
        </w:rPr>
        <w:t>У разі направлення зазначених звернень для розгляду до регіональної (обласної) прокуратури відповідь по суті звернення надається керівником цієї прокуратури.</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3" w:name="n144"/>
      <w:bookmarkEnd w:id="113"/>
      <w:r w:rsidRPr="00562370">
        <w:rPr>
          <w:rFonts w:ascii="Times New Roman" w:eastAsia="Times New Roman" w:hAnsi="Times New Roman" w:cs="Times New Roman"/>
          <w:sz w:val="28"/>
          <w:szCs w:val="28"/>
          <w:lang w:eastAsia="uk-UA"/>
        </w:rPr>
        <w:lastRenderedPageBreak/>
        <w:t>Відповідь на звернення народного депутата України, комітету Верховної Ради України, що надійшло для розгляду до регіональної (обласної) чи місцевої (окружної) прокуратури, надає керівник прокуратури, до якої його адресовано.</w:t>
      </w:r>
    </w:p>
    <w:p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4" w:name="n145"/>
      <w:bookmarkEnd w:id="114"/>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регіональної (обласної) чи місцевої (окружної) прокуратури з урахуванням вимог законодавства та цієї Інструкції.</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5" w:name="n146"/>
      <w:bookmarkEnd w:id="115"/>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6" w:name="n147"/>
      <w:bookmarkEnd w:id="116"/>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7" w:name="n110"/>
      <w:bookmarkStart w:id="118" w:name="n14"/>
      <w:bookmarkStart w:id="119" w:name="n15"/>
      <w:bookmarkStart w:id="120" w:name="n45"/>
      <w:bookmarkStart w:id="121" w:name="n56"/>
      <w:bookmarkStart w:id="122" w:name="n77"/>
      <w:bookmarkStart w:id="123" w:name="n99"/>
      <w:bookmarkEnd w:id="117"/>
      <w:bookmarkEnd w:id="118"/>
      <w:bookmarkEnd w:id="119"/>
      <w:bookmarkEnd w:id="120"/>
      <w:bookmarkEnd w:id="121"/>
      <w:bookmarkEnd w:id="122"/>
      <w:bookmarkEnd w:id="123"/>
    </w:p>
    <w:p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4" w:name="n100"/>
      <w:bookmarkEnd w:id="124"/>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5" w:name="n101"/>
      <w:bookmarkEnd w:id="125"/>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lastRenderedPageBreak/>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rsid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та строки, передбачені </w:t>
      </w:r>
      <w:hyperlink r:id="rId41" w:tgtFrame="_blank" w:history="1">
        <w:r w:rsidR="009C5656" w:rsidRPr="000719B4">
          <w:rPr>
            <w:rFonts w:ascii="Times New Roman" w:eastAsia="Times New Roman" w:hAnsi="Times New Roman" w:cs="Times New Roman"/>
            <w:sz w:val="28"/>
            <w:szCs w:val="32"/>
            <w:lang w:eastAsia="uk-UA"/>
          </w:rPr>
          <w:t>Законом України</w:t>
        </w:r>
      </w:hyperlink>
      <w:r w:rsidR="009C5656" w:rsidRPr="000719B4">
        <w:rPr>
          <w:rFonts w:ascii="Times New Roman" w:eastAsia="Times New Roman" w:hAnsi="Times New Roman" w:cs="Times New Roman"/>
          <w:sz w:val="28"/>
          <w:szCs w:val="32"/>
          <w:lang w:eastAsia="uk-UA"/>
        </w:rPr>
        <w:t xml:space="preserve"> «Про статус народного депутата Укр</w:t>
      </w:r>
      <w:r w:rsidR="009C5656">
        <w:rPr>
          <w:rFonts w:ascii="Times New Roman" w:eastAsia="Times New Roman" w:hAnsi="Times New Roman" w:cs="Times New Roman"/>
          <w:sz w:val="28"/>
          <w:szCs w:val="32"/>
          <w:lang w:eastAsia="uk-UA"/>
        </w:rPr>
        <w:t>аїни» для депутатських звернень.</w:t>
      </w:r>
    </w:p>
    <w:p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2"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3"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4"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6" w:name="n102"/>
      <w:bookmarkStart w:id="127" w:name="n105"/>
      <w:bookmarkStart w:id="128" w:name="n106"/>
      <w:bookmarkEnd w:id="126"/>
      <w:bookmarkEnd w:id="127"/>
      <w:bookmarkEnd w:id="128"/>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регіональної</w:t>
      </w:r>
      <w:r w:rsidR="0012336B" w:rsidRPr="00562370">
        <w:rPr>
          <w:rFonts w:ascii="Times New Roman" w:eastAsia="Times New Roman" w:hAnsi="Times New Roman" w:cs="Times New Roman"/>
          <w:sz w:val="28"/>
          <w:szCs w:val="32"/>
          <w:lang w:eastAsia="uk-UA"/>
        </w:rPr>
        <w:t xml:space="preserve"> (обласної)</w:t>
      </w:r>
      <w:r w:rsidR="00FA2BA2" w:rsidRPr="00562370">
        <w:rPr>
          <w:rFonts w:ascii="Times New Roman" w:eastAsia="Times New Roman" w:hAnsi="Times New Roman" w:cs="Times New Roman"/>
          <w:sz w:val="28"/>
          <w:szCs w:val="32"/>
          <w:lang w:eastAsia="uk-UA"/>
        </w:rPr>
        <w:t xml:space="preserve"> чи місцевої</w:t>
      </w:r>
      <w:r w:rsidR="0012336B" w:rsidRPr="00562370">
        <w:rPr>
          <w:rFonts w:ascii="Times New Roman" w:eastAsia="Times New Roman" w:hAnsi="Times New Roman" w:cs="Times New Roman"/>
          <w:sz w:val="28"/>
          <w:szCs w:val="32"/>
          <w:lang w:eastAsia="uk-UA"/>
        </w:rPr>
        <w:t xml:space="preserve"> (окружної)</w:t>
      </w:r>
      <w:r w:rsidR="00FA2BA2" w:rsidRPr="00562370">
        <w:rPr>
          <w:rFonts w:ascii="Times New Roman" w:eastAsia="Times New Roman" w:hAnsi="Times New Roman" w:cs="Times New Roman"/>
          <w:sz w:val="28"/>
          <w:szCs w:val="32"/>
          <w:lang w:eastAsia="uk-UA"/>
        </w:rPr>
        <w:t xml:space="preserve"> прокуратур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у регіональній (обласній) прокуратурі – погодженого керівником самостійного структурного підрозділу, заступником керівника регіональної (обласної) прокуратури, керівником цієї прокуратури;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у місцевій (окружній) прокуратурі – погодженого першим заступником або заступником керівника місцевої (окружної) прокуратури, керівником цієї прокуратури.</w:t>
      </w:r>
    </w:p>
    <w:p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w:t>
      </w:r>
      <w:r w:rsidR="003A7C2A" w:rsidRPr="00B04C82">
        <w:rPr>
          <w:rFonts w:ascii="Times New Roman" w:eastAsia="Times New Roman" w:hAnsi="Times New Roman" w:cs="Times New Roman"/>
          <w:sz w:val="28"/>
          <w:szCs w:val="32"/>
          <w:lang w:eastAsia="uk-UA"/>
        </w:rPr>
        <w:lastRenderedPageBreak/>
        <w:t>обов’язків, керівників регіональної (обласної) та місцевої (окружної) прокуратур.</w:t>
      </w:r>
      <w:bookmarkStart w:id="129" w:name="n107"/>
      <w:bookmarkStart w:id="130" w:name="n109"/>
      <w:bookmarkStart w:id="131" w:name="n111"/>
      <w:bookmarkStart w:id="132" w:name="n103"/>
      <w:bookmarkStart w:id="133" w:name="n104"/>
      <w:bookmarkEnd w:id="129"/>
      <w:bookmarkEnd w:id="130"/>
      <w:bookmarkEnd w:id="131"/>
      <w:bookmarkEnd w:id="132"/>
      <w:bookmarkEnd w:id="133"/>
      <w:r w:rsidR="00955CF1">
        <w:rPr>
          <w:rFonts w:ascii="Times New Roman" w:eastAsia="Times New Roman" w:hAnsi="Times New Roman" w:cs="Times New Roman"/>
          <w:sz w:val="28"/>
          <w:szCs w:val="32"/>
          <w:lang w:eastAsia="uk-UA"/>
        </w:rPr>
        <w:tab/>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Рішення про продовження строку розгляду адвокатського запиту приймається керівником структурного підрозділу Офісу Генерального прокурора, регіональної (обласної) прокуратури, у місцевих (окружних) прокуратурах – керівником місцевої (окружної) прокуратури або його першим заступником чи заступником.</w:t>
      </w:r>
    </w:p>
    <w:p w:rsidR="0098507C"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34" w:name="n112"/>
      <w:bookmarkEnd w:id="134"/>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Закінченням строку розгляду звернень вважається дата</w:t>
      </w:r>
      <w:r w:rsidR="00E504B2">
        <w:rPr>
          <w:rFonts w:ascii="Times New Roman" w:eastAsia="Times New Roman" w:hAnsi="Times New Roman" w:cs="Times New Roman"/>
          <w:sz w:val="28"/>
          <w:szCs w:val="32"/>
          <w:lang w:eastAsia="uk-UA"/>
        </w:rPr>
        <w:t xml:space="preserve"> </w:t>
      </w:r>
      <w:r w:rsidR="00361DF8">
        <w:rPr>
          <w:rFonts w:ascii="Times New Roman" w:eastAsia="Times New Roman" w:hAnsi="Times New Roman" w:cs="Times New Roman"/>
          <w:sz w:val="28"/>
          <w:szCs w:val="32"/>
          <w:lang w:eastAsia="uk-UA"/>
        </w:rPr>
        <w:t>направлення відповіді, що підтверджується проставленням штампу на його копії із зазначенням дати надсилання.</w:t>
      </w:r>
    </w:p>
    <w:p w:rsidR="00454B91" w:rsidRPr="00BE5E5D" w:rsidRDefault="00454B91" w:rsidP="00596D2B">
      <w:pPr>
        <w:shd w:val="clear" w:color="auto" w:fill="FFFFFF"/>
        <w:spacing w:after="101" w:line="240" w:lineRule="auto"/>
        <w:jc w:val="both"/>
        <w:rPr>
          <w:rStyle w:val="rvts15"/>
          <w:rFonts w:ascii="Times New Roman" w:eastAsia="Times New Roman" w:hAnsi="Times New Roman" w:cs="Times New Roman"/>
          <w:color w:val="FF0000"/>
          <w:sz w:val="16"/>
          <w:szCs w:val="16"/>
          <w:lang w:val="ru-RU" w:eastAsia="uk-UA"/>
        </w:rPr>
      </w:pPr>
    </w:p>
    <w:p w:rsidR="004C1E09" w:rsidRPr="002A34BC" w:rsidRDefault="004C1E09" w:rsidP="002628DD">
      <w:pPr>
        <w:shd w:val="clear" w:color="auto" w:fill="FFFFFF"/>
        <w:spacing w:before="120" w:after="0" w:line="240" w:lineRule="auto"/>
        <w:ind w:left="304" w:right="304" w:firstLine="404"/>
        <w:rPr>
          <w:rStyle w:val="rvts15"/>
          <w:rFonts w:ascii="Times New Roman" w:hAnsi="Times New Roman" w:cs="Times New Roman"/>
          <w:b/>
          <w:sz w:val="28"/>
        </w:rPr>
      </w:pPr>
      <w:r w:rsidRPr="002A34BC">
        <w:rPr>
          <w:rStyle w:val="rvts15"/>
          <w:rFonts w:ascii="Times New Roman" w:hAnsi="Times New Roman" w:cs="Times New Roman"/>
          <w:b/>
          <w:sz w:val="28"/>
        </w:rPr>
        <w:t>V</w:t>
      </w:r>
      <w:r w:rsidR="00D02A2F">
        <w:rPr>
          <w:rStyle w:val="rvts15"/>
          <w:rFonts w:ascii="Times New Roman" w:hAnsi="Times New Roman" w:cs="Times New Roman"/>
          <w:b/>
          <w:sz w:val="28"/>
        </w:rPr>
        <w:t>І</w:t>
      </w:r>
      <w:r w:rsidRPr="002A34BC">
        <w:rPr>
          <w:rStyle w:val="rvts15"/>
          <w:rFonts w:ascii="Times New Roman" w:hAnsi="Times New Roman" w:cs="Times New Roman"/>
          <w:b/>
          <w:sz w:val="28"/>
        </w:rPr>
        <w:t>. Організація особистого прийому громадян</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Pr="00562370">
        <w:rPr>
          <w:rFonts w:ascii="Times New Roman" w:eastAsia="Times New Roman" w:hAnsi="Times New Roman" w:cs="Times New Roman"/>
          <w:sz w:val="28"/>
          <w:szCs w:val="32"/>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регіональних (обласних) і місцевих (окружних) прокуратур</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структурних підрозділів прокуратур усіх рівнів, </w:t>
      </w:r>
      <w:r w:rsidR="00BC22AB">
        <w:rPr>
          <w:rFonts w:ascii="Times New Roman" w:eastAsia="Times New Roman" w:hAnsi="Times New Roman" w:cs="Times New Roman"/>
          <w:sz w:val="28"/>
          <w:szCs w:val="32"/>
          <w:lang w:eastAsia="uk-UA"/>
        </w:rPr>
        <w:t xml:space="preserve"> їхніми заступниками, </w:t>
      </w:r>
      <w:r w:rsidRPr="00562370">
        <w:rPr>
          <w:rFonts w:ascii="Times New Roman" w:eastAsia="Times New Roman" w:hAnsi="Times New Roman" w:cs="Times New Roman"/>
          <w:sz w:val="28"/>
          <w:szCs w:val="32"/>
          <w:lang w:eastAsia="uk-UA"/>
        </w:rPr>
        <w:t>п</w:t>
      </w:r>
      <w:r w:rsidR="00A66A24" w:rsidRPr="00562370">
        <w:rPr>
          <w:rFonts w:ascii="Times New Roman" w:eastAsia="Times New Roman" w:hAnsi="Times New Roman" w:cs="Times New Roman"/>
          <w:sz w:val="28"/>
          <w:szCs w:val="32"/>
          <w:lang w:eastAsia="uk-UA"/>
        </w:rPr>
        <w:t>рокурорами</w:t>
      </w:r>
      <w:r w:rsidRPr="00562370">
        <w:rPr>
          <w:rFonts w:ascii="Times New Roman" w:eastAsia="Times New Roman" w:hAnsi="Times New Roman" w:cs="Times New Roman"/>
          <w:sz w:val="28"/>
          <w:szCs w:val="32"/>
          <w:lang w:eastAsia="uk-UA"/>
        </w:rPr>
        <w:t xml:space="preserve"> Офісу Генерального прокурора, регіональних (обласних) та місцевих (окружних) прокуратур</w:t>
      </w:r>
      <w:r w:rsidR="00A66A24" w:rsidRPr="00562370">
        <w:rPr>
          <w:rFonts w:ascii="Times New Roman" w:eastAsia="Times New Roman" w:hAnsi="Times New Roman" w:cs="Times New Roman"/>
          <w:sz w:val="28"/>
          <w:szCs w:val="32"/>
          <w:lang w:eastAsia="uk-UA"/>
        </w:rPr>
        <w:t>, а</w:t>
      </w:r>
      <w:r w:rsidR="00B175BD">
        <w:rPr>
          <w:rFonts w:ascii="Times New Roman" w:eastAsia="Times New Roman" w:hAnsi="Times New Roman" w:cs="Times New Roman"/>
          <w:sz w:val="28"/>
          <w:szCs w:val="32"/>
          <w:lang w:eastAsia="uk-UA"/>
        </w:rPr>
        <w:t xml:space="preserve"> також іншими працівниками</w:t>
      </w:r>
      <w:r w:rsidR="00A66A24" w:rsidRPr="00562370">
        <w:rPr>
          <w:rFonts w:ascii="Times New Roman" w:eastAsia="Times New Roman" w:hAnsi="Times New Roman" w:cs="Times New Roman"/>
          <w:sz w:val="28"/>
          <w:szCs w:val="32"/>
          <w:lang w:eastAsia="uk-UA"/>
        </w:rPr>
        <w:t xml:space="preserve"> органів прокуратури за дорученням керівництва</w:t>
      </w:r>
      <w:r w:rsidRPr="00562370">
        <w:rPr>
          <w:rFonts w:ascii="Times New Roman" w:eastAsia="Times New Roman" w:hAnsi="Times New Roman" w:cs="Times New Roman"/>
          <w:sz w:val="28"/>
          <w:szCs w:val="32"/>
          <w:lang w:eastAsia="uk-UA"/>
        </w:rPr>
        <w:t>.</w:t>
      </w:r>
    </w:p>
    <w:p w:rsidR="00DF7BE5"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DF7BE5">
        <w:rPr>
          <w:rFonts w:ascii="Times New Roman" w:eastAsia="Times New Roman" w:hAnsi="Times New Roman" w:cs="Times New Roman"/>
          <w:sz w:val="28"/>
          <w:szCs w:val="32"/>
          <w:lang w:eastAsia="uk-UA"/>
        </w:rPr>
        <w:t xml:space="preserve">Особистий прийом громадян </w:t>
      </w:r>
      <w:r w:rsidR="00DF7BE5" w:rsidRPr="00295491">
        <w:rPr>
          <w:rFonts w:ascii="Times New Roman" w:eastAsia="Times New Roman" w:hAnsi="Times New Roman" w:cs="Times New Roman"/>
          <w:sz w:val="28"/>
          <w:szCs w:val="32"/>
          <w:lang w:eastAsia="uk-UA"/>
        </w:rPr>
        <w:t>керівництвом</w:t>
      </w:r>
      <w:r w:rsidR="00DF7BE5" w:rsidRPr="00223C58">
        <w:rPr>
          <w:rFonts w:ascii="Times New Roman" w:eastAsia="Times New Roman" w:hAnsi="Times New Roman" w:cs="Times New Roman"/>
          <w:color w:val="FF0000"/>
          <w:sz w:val="28"/>
          <w:szCs w:val="32"/>
          <w:lang w:eastAsia="uk-UA"/>
        </w:rPr>
        <w:t xml:space="preserve"> </w:t>
      </w:r>
      <w:r w:rsidR="00DF7BE5">
        <w:rPr>
          <w:rFonts w:ascii="Times New Roman" w:eastAsia="Times New Roman" w:hAnsi="Times New Roman" w:cs="Times New Roman"/>
          <w:sz w:val="28"/>
          <w:szCs w:val="32"/>
          <w:lang w:eastAsia="uk-UA"/>
        </w:rPr>
        <w:t>Офісу Генерального прокурора, регіональних (обласних), місцевих (окружних) прокуратур</w:t>
      </w:r>
      <w:r w:rsidR="00DF7BE5" w:rsidRPr="00562370">
        <w:rPr>
          <w:rFonts w:ascii="Times New Roman" w:eastAsia="Times New Roman" w:hAnsi="Times New Roman" w:cs="Times New Roman"/>
          <w:sz w:val="28"/>
          <w:szCs w:val="32"/>
          <w:lang w:eastAsia="uk-UA"/>
        </w:rPr>
        <w:t xml:space="preserve"> здійснюється у встановлені дні та години згідно з графіком, затвердженим керівнико</w:t>
      </w:r>
      <w:r w:rsidR="00DF7BE5">
        <w:rPr>
          <w:rFonts w:ascii="Times New Roman" w:eastAsia="Times New Roman" w:hAnsi="Times New Roman" w:cs="Times New Roman"/>
          <w:sz w:val="28"/>
          <w:szCs w:val="32"/>
          <w:lang w:eastAsia="uk-UA"/>
        </w:rPr>
        <w:t>м органу прокуратури</w:t>
      </w:r>
      <w:r w:rsidR="00DF7BE5" w:rsidRPr="00562370">
        <w:rPr>
          <w:rFonts w:ascii="Times New Roman" w:eastAsia="Times New Roman" w:hAnsi="Times New Roman" w:cs="Times New Roman"/>
          <w:sz w:val="28"/>
          <w:szCs w:val="32"/>
          <w:lang w:eastAsia="uk-UA"/>
        </w:rPr>
        <w:t>, а іншими</w:t>
      </w:r>
      <w:r w:rsidR="00DF7BE5">
        <w:rPr>
          <w:rFonts w:ascii="Times New Roman" w:eastAsia="Times New Roman" w:hAnsi="Times New Roman" w:cs="Times New Roman"/>
          <w:sz w:val="28"/>
          <w:szCs w:val="32"/>
          <w:lang w:eastAsia="uk-UA"/>
        </w:rPr>
        <w:t xml:space="preserve"> працівниками прокуратури </w:t>
      </w:r>
      <w:r w:rsidR="00DF7BE5" w:rsidRPr="00562370">
        <w:rPr>
          <w:rFonts w:ascii="Times New Roman" w:eastAsia="Times New Roman" w:hAnsi="Times New Roman" w:cs="Times New Roman"/>
          <w:sz w:val="28"/>
          <w:szCs w:val="32"/>
          <w:lang w:eastAsia="uk-UA"/>
        </w:rPr>
        <w:t xml:space="preserve"> – у ден</w:t>
      </w:r>
      <w:r w:rsidR="00DF7BE5">
        <w:rPr>
          <w:rFonts w:ascii="Times New Roman" w:eastAsia="Times New Roman" w:hAnsi="Times New Roman" w:cs="Times New Roman"/>
          <w:sz w:val="28"/>
          <w:szCs w:val="32"/>
          <w:lang w:eastAsia="uk-UA"/>
        </w:rPr>
        <w:t>ь їх з</w:t>
      </w:r>
      <w:r w:rsidR="00452A91">
        <w:rPr>
          <w:rFonts w:ascii="Times New Roman" w:eastAsia="Times New Roman" w:hAnsi="Times New Roman" w:cs="Times New Roman"/>
          <w:sz w:val="28"/>
          <w:szCs w:val="32"/>
          <w:lang w:eastAsia="uk-UA"/>
        </w:rPr>
        <w:t xml:space="preserve">вернення у робочі дні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w:t>
      </w:r>
      <w:r w:rsidR="003B213B">
        <w:rPr>
          <w:rFonts w:ascii="Times New Roman" w:eastAsia="Times New Roman" w:hAnsi="Times New Roman" w:cs="Times New Roman"/>
          <w:sz w:val="28"/>
          <w:szCs w:val="32"/>
          <w:lang w:eastAsia="uk-UA"/>
        </w:rPr>
        <w:t xml:space="preserve">           </w:t>
      </w:r>
      <w:r w:rsidR="00452A91" w:rsidRPr="00A3501F">
        <w:rPr>
          <w:rFonts w:ascii="Times New Roman" w:eastAsia="Times New Roman" w:hAnsi="Times New Roman" w:cs="Times New Roman"/>
          <w:sz w:val="28"/>
          <w:szCs w:val="32"/>
          <w:lang w:eastAsia="uk-UA"/>
        </w:rPr>
        <w:t xml:space="preserve">17 години, у п’ятницю –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w:t>
      </w:r>
      <w:r w:rsidR="003B213B">
        <w:rPr>
          <w:rFonts w:ascii="Times New Roman" w:eastAsia="Times New Roman" w:hAnsi="Times New Roman" w:cs="Times New Roman"/>
          <w:sz w:val="28"/>
          <w:szCs w:val="32"/>
          <w:lang w:eastAsia="uk-UA"/>
        </w:rPr>
        <w:t xml:space="preserve">              </w:t>
      </w:r>
      <w:r w:rsidR="00452A91" w:rsidRPr="00A3501F">
        <w:rPr>
          <w:rFonts w:ascii="Times New Roman" w:eastAsia="Times New Roman" w:hAnsi="Times New Roman" w:cs="Times New Roman"/>
          <w:sz w:val="28"/>
          <w:szCs w:val="32"/>
          <w:lang w:eastAsia="uk-UA"/>
        </w:rPr>
        <w:t>16 години</w:t>
      </w:r>
      <w:r w:rsidR="00DF7BE5" w:rsidRPr="00A3501F">
        <w:rPr>
          <w:rFonts w:ascii="Times New Roman" w:eastAsia="Times New Roman" w:hAnsi="Times New Roman" w:cs="Times New Roman"/>
          <w:sz w:val="28"/>
          <w:szCs w:val="32"/>
          <w:lang w:eastAsia="uk-UA"/>
        </w:rPr>
        <w:t>,</w:t>
      </w:r>
      <w:r w:rsidR="00DF7BE5">
        <w:rPr>
          <w:rFonts w:ascii="Times New Roman" w:eastAsia="Times New Roman" w:hAnsi="Times New Roman" w:cs="Times New Roman"/>
          <w:sz w:val="28"/>
          <w:szCs w:val="32"/>
          <w:lang w:eastAsia="uk-UA"/>
        </w:rPr>
        <w:t xml:space="preserve"> </w:t>
      </w:r>
      <w:r w:rsidR="00DF7BE5" w:rsidRPr="00562370">
        <w:rPr>
          <w:rFonts w:ascii="Times New Roman" w:eastAsia="Times New Roman" w:hAnsi="Times New Roman" w:cs="Times New Roman"/>
          <w:sz w:val="28"/>
          <w:szCs w:val="32"/>
          <w:lang w:eastAsia="uk-UA"/>
        </w:rPr>
        <w:t>як правило, у порядку чергово</w:t>
      </w:r>
      <w:r w:rsidR="00DF7BE5">
        <w:rPr>
          <w:rFonts w:ascii="Times New Roman" w:eastAsia="Times New Roman" w:hAnsi="Times New Roman" w:cs="Times New Roman"/>
          <w:sz w:val="28"/>
          <w:szCs w:val="32"/>
          <w:lang w:eastAsia="uk-UA"/>
        </w:rPr>
        <w:t>сті або за дорученням керівництва</w:t>
      </w:r>
      <w:r w:rsidR="00DF7BE5" w:rsidRPr="00562370">
        <w:rPr>
          <w:rFonts w:ascii="Times New Roman" w:eastAsia="Times New Roman" w:hAnsi="Times New Roman" w:cs="Times New Roman"/>
          <w:sz w:val="28"/>
          <w:szCs w:val="32"/>
          <w:lang w:eastAsia="uk-UA"/>
        </w:rPr>
        <w:t>.</w:t>
      </w:r>
    </w:p>
    <w:p w:rsidR="00DF7BE5" w:rsidRPr="00295491" w:rsidRDefault="00DF7BE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Генеральним прокурором, керівниками регіональних (обласних) прокуратур прийом громадян проводиться за попереднім записом.</w:t>
      </w:r>
    </w:p>
    <w:p w:rsidR="00466B55" w:rsidRPr="00466B55"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628DD">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r>
      <w:r w:rsidR="00BC22AB">
        <w:rPr>
          <w:rFonts w:ascii="Times New Roman" w:eastAsia="Times New Roman" w:hAnsi="Times New Roman" w:cs="Times New Roman"/>
          <w:sz w:val="28"/>
          <w:szCs w:val="32"/>
          <w:lang w:eastAsia="uk-UA"/>
        </w:rPr>
        <w:t>У разі</w:t>
      </w:r>
      <w:r w:rsidR="00DF7BE5">
        <w:rPr>
          <w:rFonts w:ascii="Times New Roman" w:eastAsia="Times New Roman" w:hAnsi="Times New Roman" w:cs="Times New Roman"/>
          <w:sz w:val="28"/>
          <w:szCs w:val="32"/>
          <w:lang w:eastAsia="uk-UA"/>
        </w:rPr>
        <w:t xml:space="preserve"> відсутності</w:t>
      </w:r>
      <w:r w:rsidR="00BC22AB" w:rsidRPr="00562370">
        <w:rPr>
          <w:rFonts w:ascii="Times New Roman" w:eastAsia="Times New Roman" w:hAnsi="Times New Roman" w:cs="Times New Roman"/>
          <w:sz w:val="28"/>
          <w:szCs w:val="32"/>
          <w:lang w:eastAsia="uk-UA"/>
        </w:rPr>
        <w:t xml:space="preserve"> Генерального прокурора, керівника регіональної (обласної) чи місцевої (окружної) прокуратури</w:t>
      </w:r>
      <w:r w:rsidR="00B435CF">
        <w:rPr>
          <w:rFonts w:ascii="Times New Roman" w:eastAsia="Times New Roman" w:hAnsi="Times New Roman" w:cs="Times New Roman"/>
          <w:sz w:val="28"/>
          <w:szCs w:val="32"/>
          <w:lang w:eastAsia="uk-UA"/>
        </w:rPr>
        <w:t xml:space="preserve"> </w:t>
      </w:r>
      <w:r w:rsidR="00BC22AB" w:rsidRPr="00562370">
        <w:rPr>
          <w:rFonts w:ascii="Times New Roman" w:eastAsia="Times New Roman" w:hAnsi="Times New Roman" w:cs="Times New Roman"/>
          <w:sz w:val="28"/>
          <w:szCs w:val="32"/>
          <w:lang w:eastAsia="uk-UA"/>
        </w:rPr>
        <w:t>прийом</w:t>
      </w:r>
      <w:r w:rsidR="00B435CF">
        <w:rPr>
          <w:rFonts w:ascii="Times New Roman" w:eastAsia="Times New Roman" w:hAnsi="Times New Roman" w:cs="Times New Roman"/>
          <w:sz w:val="28"/>
          <w:szCs w:val="32"/>
          <w:lang w:eastAsia="uk-UA"/>
        </w:rPr>
        <w:t xml:space="preserve"> громадян</w:t>
      </w:r>
      <w:r w:rsidR="00BC22AB" w:rsidRPr="00562370">
        <w:rPr>
          <w:rFonts w:ascii="Times New Roman" w:eastAsia="Times New Roman" w:hAnsi="Times New Roman" w:cs="Times New Roman"/>
          <w:sz w:val="28"/>
          <w:szCs w:val="32"/>
          <w:lang w:eastAsia="uk-UA"/>
        </w:rPr>
        <w:t xml:space="preserve"> проводить</w:t>
      </w:r>
      <w:r>
        <w:rPr>
          <w:rFonts w:ascii="Times New Roman" w:eastAsia="Times New Roman" w:hAnsi="Times New Roman" w:cs="Times New Roman"/>
          <w:sz w:val="28"/>
          <w:szCs w:val="32"/>
          <w:lang w:eastAsia="uk-UA"/>
        </w:rPr>
        <w:t>ся</w:t>
      </w:r>
      <w:r w:rsidR="00BC22AB" w:rsidRPr="00562370">
        <w:rPr>
          <w:rFonts w:ascii="Times New Roman" w:eastAsia="Times New Roman" w:hAnsi="Times New Roman" w:cs="Times New Roman"/>
          <w:sz w:val="28"/>
          <w:szCs w:val="32"/>
          <w:lang w:eastAsia="uk-UA"/>
        </w:rPr>
        <w:t xml:space="preserve"> виконувач</w:t>
      </w:r>
      <w:r w:rsidR="00472D74">
        <w:rPr>
          <w:rFonts w:ascii="Times New Roman" w:eastAsia="Times New Roman" w:hAnsi="Times New Roman" w:cs="Times New Roman"/>
          <w:sz w:val="28"/>
          <w:szCs w:val="32"/>
          <w:lang w:eastAsia="uk-UA"/>
        </w:rPr>
        <w:t xml:space="preserve">ем їхніх обов’язків, заступників Генерального прокурора, керівника </w:t>
      </w:r>
      <w:r w:rsidR="00472D74">
        <w:rPr>
          <w:rFonts w:ascii="Times New Roman" w:eastAsia="Times New Roman" w:hAnsi="Times New Roman" w:cs="Times New Roman"/>
          <w:sz w:val="28"/>
          <w:szCs w:val="32"/>
          <w:lang w:eastAsia="uk-UA"/>
        </w:rPr>
        <w:lastRenderedPageBreak/>
        <w:t>регіональної (обласної) чи місцевої (окружної) прокуратури – особою, що їх замінює</w:t>
      </w:r>
      <w:r w:rsidR="00BC22AB" w:rsidRPr="00562370">
        <w:rPr>
          <w:rFonts w:ascii="Times New Roman" w:eastAsia="Times New Roman" w:hAnsi="Times New Roman" w:cs="Times New Roman"/>
          <w:sz w:val="28"/>
          <w:szCs w:val="32"/>
          <w:lang w:eastAsia="uk-UA"/>
        </w:rPr>
        <w:t xml:space="preserve"> або</w:t>
      </w:r>
      <w:r w:rsidR="00472D74">
        <w:rPr>
          <w:rFonts w:ascii="Times New Roman" w:eastAsia="Times New Roman" w:hAnsi="Times New Roman" w:cs="Times New Roman"/>
          <w:sz w:val="28"/>
          <w:szCs w:val="32"/>
          <w:lang w:eastAsia="uk-UA"/>
        </w:rPr>
        <w:t xml:space="preserve"> уповноваженими</w:t>
      </w:r>
      <w:r w:rsidR="00BC22AB" w:rsidRPr="00562370">
        <w:rPr>
          <w:rFonts w:ascii="Times New Roman" w:eastAsia="Times New Roman" w:hAnsi="Times New Roman" w:cs="Times New Roman"/>
          <w:sz w:val="28"/>
          <w:szCs w:val="32"/>
          <w:lang w:eastAsia="uk-UA"/>
        </w:rPr>
        <w:t xml:space="preserve"> ним</w:t>
      </w:r>
      <w:r w:rsidR="00223C58">
        <w:rPr>
          <w:rFonts w:ascii="Times New Roman" w:eastAsia="Times New Roman" w:hAnsi="Times New Roman" w:cs="Times New Roman"/>
          <w:sz w:val="28"/>
          <w:szCs w:val="32"/>
          <w:lang w:eastAsia="uk-UA"/>
        </w:rPr>
        <w:t>и</w:t>
      </w:r>
      <w:r w:rsidR="00472D74">
        <w:rPr>
          <w:rFonts w:ascii="Times New Roman" w:eastAsia="Times New Roman" w:hAnsi="Times New Roman" w:cs="Times New Roman"/>
          <w:sz w:val="28"/>
          <w:szCs w:val="32"/>
          <w:lang w:eastAsia="uk-UA"/>
        </w:rPr>
        <w:t xml:space="preserve"> працівниками</w:t>
      </w:r>
      <w:r w:rsidR="00BC22AB" w:rsidRPr="00562370">
        <w:rPr>
          <w:rFonts w:ascii="Times New Roman" w:eastAsia="Times New Roman" w:hAnsi="Times New Roman" w:cs="Times New Roman"/>
          <w:sz w:val="28"/>
          <w:szCs w:val="32"/>
          <w:lang w:eastAsia="uk-UA"/>
        </w:rPr>
        <w:t xml:space="preserve">. </w:t>
      </w:r>
    </w:p>
    <w:p w:rsidR="00B435CF" w:rsidRPr="00562370"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B435CF" w:rsidRPr="00955CF1">
        <w:rPr>
          <w:rFonts w:ascii="Times New Roman" w:eastAsia="Times New Roman" w:hAnsi="Times New Roman" w:cs="Times New Roman"/>
          <w:b/>
          <w:sz w:val="28"/>
          <w:szCs w:val="32"/>
          <w:lang w:eastAsia="uk-UA"/>
        </w:rPr>
        <w:t>.</w:t>
      </w:r>
      <w:r w:rsidR="00B435CF" w:rsidRPr="00562370">
        <w:rPr>
          <w:rFonts w:ascii="Times New Roman" w:eastAsia="Times New Roman" w:hAnsi="Times New Roman" w:cs="Times New Roman"/>
          <w:sz w:val="28"/>
          <w:szCs w:val="32"/>
          <w:lang w:eastAsia="uk-UA"/>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Графіки особистого прийому громадян розміщуються </w:t>
      </w:r>
      <w:r w:rsidR="004C1E09" w:rsidRPr="00295491">
        <w:rPr>
          <w:rFonts w:ascii="Times New Roman" w:eastAsia="Times New Roman" w:hAnsi="Times New Roman" w:cs="Times New Roman"/>
          <w:sz w:val="28"/>
          <w:szCs w:val="32"/>
          <w:lang w:eastAsia="uk-UA"/>
        </w:rPr>
        <w:t xml:space="preserve">на офіційних </w:t>
      </w:r>
      <w:proofErr w:type="spellStart"/>
      <w:r w:rsidR="004C1E09" w:rsidRPr="00295491">
        <w:rPr>
          <w:rFonts w:ascii="Times New Roman" w:eastAsia="Times New Roman" w:hAnsi="Times New Roman" w:cs="Times New Roman"/>
          <w:sz w:val="28"/>
          <w:szCs w:val="32"/>
          <w:lang w:eastAsia="uk-UA"/>
        </w:rPr>
        <w:t>вебсайтах</w:t>
      </w:r>
      <w:proofErr w:type="spellEnd"/>
      <w:r w:rsidR="004C1E09" w:rsidRPr="00295491">
        <w:rPr>
          <w:rFonts w:ascii="Times New Roman" w:eastAsia="Times New Roman" w:hAnsi="Times New Roman" w:cs="Times New Roman"/>
          <w:sz w:val="28"/>
          <w:szCs w:val="32"/>
          <w:lang w:eastAsia="uk-UA"/>
        </w:rPr>
        <w:t xml:space="preserve"> </w:t>
      </w:r>
      <w:r w:rsidR="00BE5E5D" w:rsidRPr="00295491">
        <w:rPr>
          <w:rFonts w:ascii="Times New Roman" w:eastAsia="Times New Roman" w:hAnsi="Times New Roman" w:cs="Times New Roman"/>
          <w:sz w:val="28"/>
          <w:szCs w:val="32"/>
          <w:lang w:eastAsia="uk-UA"/>
        </w:rPr>
        <w:t xml:space="preserve">Офісу Генерального прокурора та регіональних (обласних) </w:t>
      </w:r>
      <w:r w:rsidR="004C1E09" w:rsidRPr="00562370">
        <w:rPr>
          <w:rFonts w:ascii="Times New Roman" w:eastAsia="Times New Roman" w:hAnsi="Times New Roman" w:cs="Times New Roman"/>
          <w:sz w:val="28"/>
          <w:szCs w:val="32"/>
          <w:lang w:eastAsia="uk-UA"/>
        </w:rPr>
        <w:t>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A66A24"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B648B7" w:rsidRPr="00955CF1">
        <w:rPr>
          <w:rFonts w:ascii="Times New Roman" w:eastAsia="Times New Roman" w:hAnsi="Times New Roman" w:cs="Times New Roman"/>
          <w:b/>
          <w:sz w:val="28"/>
          <w:szCs w:val="32"/>
          <w:lang w:eastAsia="uk-UA"/>
        </w:rPr>
        <w:t>.</w:t>
      </w:r>
      <w:r w:rsidR="00B648B7" w:rsidRPr="00562370">
        <w:rPr>
          <w:rFonts w:ascii="Times New Roman" w:eastAsia="Times New Roman" w:hAnsi="Times New Roman" w:cs="Times New Roman"/>
          <w:sz w:val="28"/>
          <w:szCs w:val="32"/>
          <w:lang w:eastAsia="uk-UA"/>
        </w:rPr>
        <w:tab/>
      </w:r>
      <w:r w:rsidR="00A66A24" w:rsidRPr="00562370">
        <w:rPr>
          <w:rFonts w:ascii="Times New Roman" w:eastAsia="Times New Roman" w:hAnsi="Times New Roman" w:cs="Times New Roman"/>
          <w:sz w:val="28"/>
          <w:szCs w:val="32"/>
          <w:lang w:eastAsia="uk-UA"/>
        </w:rPr>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Прийом громадян в Офісі Генерального прокурора та регіональних (обласних) прокуратурах, крім </w:t>
      </w:r>
      <w:proofErr w:type="spellStart"/>
      <w:r w:rsidR="004C1E09" w:rsidRPr="00562370">
        <w:rPr>
          <w:rFonts w:ascii="Times New Roman" w:eastAsia="Times New Roman" w:hAnsi="Times New Roman" w:cs="Times New Roman"/>
          <w:sz w:val="28"/>
          <w:szCs w:val="32"/>
          <w:lang w:eastAsia="uk-UA"/>
        </w:rPr>
        <w:t>приймалень</w:t>
      </w:r>
      <w:proofErr w:type="spellEnd"/>
      <w:r w:rsidR="004C1E09" w:rsidRPr="00562370">
        <w:rPr>
          <w:rFonts w:ascii="Times New Roman" w:eastAsia="Times New Roman" w:hAnsi="Times New Roman" w:cs="Times New Roman"/>
          <w:sz w:val="28"/>
          <w:szCs w:val="32"/>
          <w:lang w:eastAsia="uk-UA"/>
        </w:rPr>
        <w:t xml:space="preserve"> громадян, може проводитися в інших службових приміщеннях орган</w:t>
      </w:r>
      <w:r w:rsidR="00BE5E5D">
        <w:rPr>
          <w:rFonts w:ascii="Times New Roman" w:eastAsia="Times New Roman" w:hAnsi="Times New Roman" w:cs="Times New Roman"/>
          <w:sz w:val="28"/>
          <w:szCs w:val="32"/>
          <w:lang w:eastAsia="uk-UA"/>
        </w:rPr>
        <w:t>ів прокуратури лише за дорученням</w:t>
      </w:r>
      <w:r w:rsidR="004C1E09" w:rsidRPr="00562370">
        <w:rPr>
          <w:rFonts w:ascii="Times New Roman" w:eastAsia="Times New Roman" w:hAnsi="Times New Roman" w:cs="Times New Roman"/>
          <w:sz w:val="28"/>
          <w:szCs w:val="32"/>
          <w:lang w:eastAsia="uk-UA"/>
        </w:rPr>
        <w:t xml:space="preserve"> керівників органів прокуратури, самостійних структурних підрозділів, їх</w:t>
      </w:r>
      <w:r w:rsidR="00627013" w:rsidRPr="00562370">
        <w:rPr>
          <w:rFonts w:ascii="Times New Roman" w:eastAsia="Times New Roman" w:hAnsi="Times New Roman" w:cs="Times New Roman"/>
          <w:sz w:val="28"/>
          <w:szCs w:val="32"/>
          <w:lang w:eastAsia="uk-UA"/>
        </w:rPr>
        <w:t>ніх</w:t>
      </w:r>
      <w:r w:rsidR="004C1E09" w:rsidRPr="00562370">
        <w:rPr>
          <w:rFonts w:ascii="Times New Roman" w:eastAsia="Times New Roman" w:hAnsi="Times New Roman" w:cs="Times New Roman"/>
          <w:sz w:val="28"/>
          <w:szCs w:val="32"/>
          <w:lang w:eastAsia="uk-UA"/>
        </w:rPr>
        <w:t xml:space="preserve"> заступників або осіб, які виконують їх</w:t>
      </w:r>
      <w:r w:rsidR="00627013"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обов’язки.</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E42F57"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223C58"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F57B0">
        <w:rPr>
          <w:rFonts w:ascii="Times New Roman" w:eastAsia="Times New Roman" w:hAnsi="Times New Roman" w:cs="Times New Roman"/>
          <w:b/>
          <w:sz w:val="28"/>
          <w:szCs w:val="32"/>
          <w:lang w:eastAsia="uk-UA"/>
        </w:rPr>
        <w:t>9</w:t>
      </w:r>
      <w:r w:rsidR="00E42F57" w:rsidRPr="00CF57B0">
        <w:rPr>
          <w:rFonts w:ascii="Times New Roman" w:eastAsia="Times New Roman" w:hAnsi="Times New Roman" w:cs="Times New Roman"/>
          <w:b/>
          <w:sz w:val="28"/>
          <w:szCs w:val="32"/>
          <w:lang w:eastAsia="uk-UA"/>
        </w:rPr>
        <w:t>.</w:t>
      </w:r>
      <w:r w:rsidR="00E42F57" w:rsidRPr="00CF57B0">
        <w:rPr>
          <w:rFonts w:ascii="Times New Roman" w:eastAsia="Times New Roman" w:hAnsi="Times New Roman" w:cs="Times New Roman"/>
          <w:sz w:val="28"/>
          <w:szCs w:val="32"/>
          <w:lang w:eastAsia="uk-UA"/>
        </w:rPr>
        <w:tab/>
        <w:t xml:space="preserve">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w:t>
      </w:r>
      <w:r w:rsidR="006C0513" w:rsidRPr="00CF57B0">
        <w:rPr>
          <w:rFonts w:ascii="Times New Roman" w:eastAsia="Times New Roman" w:hAnsi="Times New Roman" w:cs="Times New Roman"/>
          <w:sz w:val="28"/>
          <w:szCs w:val="32"/>
          <w:lang w:eastAsia="uk-UA"/>
        </w:rPr>
        <w:t>Б</w:t>
      </w:r>
      <w:r w:rsidR="00E42F57" w:rsidRPr="00CF57B0">
        <w:rPr>
          <w:rFonts w:ascii="Times New Roman" w:eastAsia="Times New Roman" w:hAnsi="Times New Roman" w:cs="Times New Roman"/>
          <w:sz w:val="28"/>
          <w:szCs w:val="32"/>
          <w:lang w:eastAsia="uk-UA"/>
        </w:rPr>
        <w:t xml:space="preserve">атьківщиною, осіб з інвалідністю внаслідок війни, жінок, яким присвоєно почесне звання України </w:t>
      </w:r>
      <w:r w:rsidR="00627013" w:rsidRPr="00CF57B0">
        <w:rPr>
          <w:rFonts w:ascii="Times New Roman" w:eastAsia="Times New Roman" w:hAnsi="Times New Roman" w:cs="Times New Roman"/>
          <w:sz w:val="28"/>
          <w:szCs w:val="32"/>
          <w:lang w:eastAsia="uk-UA"/>
        </w:rPr>
        <w:t>«Мати-героїня»</w:t>
      </w:r>
      <w:r w:rsidR="00E42F57" w:rsidRPr="00CF57B0">
        <w:rPr>
          <w:rFonts w:ascii="Times New Roman" w:eastAsia="Times New Roman" w:hAnsi="Times New Roman" w:cs="Times New Roman"/>
          <w:sz w:val="28"/>
          <w:szCs w:val="32"/>
          <w:lang w:eastAsia="uk-UA"/>
        </w:rPr>
        <w:t>, учасників бойових дій, нагороджених медаллю (нагрудним знаком) «Ветеран прокуратури України».</w:t>
      </w:r>
    </w:p>
    <w:p w:rsidR="00295491" w:rsidRPr="00562370" w:rsidRDefault="00B435C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435CF">
        <w:rPr>
          <w:rFonts w:ascii="Times New Roman" w:eastAsia="Times New Roman" w:hAnsi="Times New Roman" w:cs="Times New Roman"/>
          <w:sz w:val="28"/>
          <w:szCs w:val="32"/>
          <w:lang w:eastAsia="uk-UA"/>
        </w:rPr>
        <w:t xml:space="preserve">Прийом </w:t>
      </w:r>
      <w:r>
        <w:rPr>
          <w:rFonts w:ascii="Times New Roman" w:eastAsia="Times New Roman" w:hAnsi="Times New Roman" w:cs="Times New Roman"/>
          <w:sz w:val="28"/>
          <w:szCs w:val="32"/>
          <w:lang w:eastAsia="uk-UA"/>
        </w:rPr>
        <w:t>народних</w:t>
      </w:r>
      <w:r w:rsidRPr="00562370">
        <w:rPr>
          <w:rFonts w:ascii="Times New Roman" w:eastAsia="Times New Roman" w:hAnsi="Times New Roman" w:cs="Times New Roman"/>
          <w:sz w:val="28"/>
          <w:szCs w:val="32"/>
          <w:lang w:eastAsia="uk-UA"/>
        </w:rPr>
        <w:t xml:space="preserve"> депутат</w:t>
      </w:r>
      <w:r>
        <w:rPr>
          <w:rFonts w:ascii="Times New Roman" w:eastAsia="Times New Roman" w:hAnsi="Times New Roman" w:cs="Times New Roman"/>
          <w:sz w:val="28"/>
          <w:szCs w:val="32"/>
          <w:lang w:eastAsia="uk-UA"/>
        </w:rPr>
        <w:t>ів</w:t>
      </w:r>
      <w:r w:rsidRPr="00562370">
        <w:rPr>
          <w:rFonts w:ascii="Times New Roman" w:eastAsia="Times New Roman" w:hAnsi="Times New Roman" w:cs="Times New Roman"/>
          <w:sz w:val="28"/>
          <w:szCs w:val="32"/>
          <w:lang w:eastAsia="uk-UA"/>
        </w:rPr>
        <w:t xml:space="preserve"> України</w:t>
      </w:r>
      <w:r>
        <w:rPr>
          <w:rFonts w:ascii="Times New Roman" w:eastAsia="Times New Roman" w:hAnsi="Times New Roman" w:cs="Times New Roman"/>
          <w:sz w:val="28"/>
          <w:szCs w:val="32"/>
          <w:lang w:eastAsia="uk-UA"/>
        </w:rPr>
        <w:t xml:space="preserve">, депутатів місцевих рад </w:t>
      </w:r>
      <w:r w:rsidRPr="00562370">
        <w:rPr>
          <w:rFonts w:ascii="Times New Roman" w:eastAsia="Times New Roman" w:hAnsi="Times New Roman" w:cs="Times New Roman"/>
          <w:sz w:val="28"/>
          <w:szCs w:val="32"/>
          <w:lang w:eastAsia="uk-UA"/>
        </w:rPr>
        <w:t xml:space="preserve"> </w:t>
      </w:r>
      <w:r w:rsidR="007D0CF9">
        <w:rPr>
          <w:rFonts w:ascii="Times New Roman" w:eastAsia="Times New Roman" w:hAnsi="Times New Roman" w:cs="Times New Roman"/>
          <w:sz w:val="28"/>
          <w:szCs w:val="32"/>
          <w:lang w:eastAsia="uk-UA"/>
        </w:rPr>
        <w:t>проводиться у порядку, визначеному Законами</w:t>
      </w:r>
      <w:r w:rsidRPr="00562370">
        <w:rPr>
          <w:rFonts w:ascii="Times New Roman" w:eastAsia="Times New Roman" w:hAnsi="Times New Roman" w:cs="Times New Roman"/>
          <w:sz w:val="28"/>
          <w:szCs w:val="32"/>
          <w:lang w:eastAsia="uk-UA"/>
        </w:rPr>
        <w:t xml:space="preserve"> України «Про ста</w:t>
      </w:r>
      <w:r w:rsidR="007D0CF9">
        <w:rPr>
          <w:rFonts w:ascii="Times New Roman" w:eastAsia="Times New Roman" w:hAnsi="Times New Roman" w:cs="Times New Roman"/>
          <w:sz w:val="28"/>
          <w:szCs w:val="32"/>
          <w:lang w:eastAsia="uk-UA"/>
        </w:rPr>
        <w:t xml:space="preserve">тус народного депутата України», </w:t>
      </w:r>
      <w:r w:rsidRPr="00562370">
        <w:rPr>
          <w:rFonts w:ascii="Times New Roman" w:eastAsia="Times New Roman" w:hAnsi="Times New Roman" w:cs="Times New Roman"/>
          <w:sz w:val="28"/>
          <w:szCs w:val="32"/>
          <w:lang w:eastAsia="uk-UA"/>
        </w:rPr>
        <w:t>«Про статус депутатів місцевих рад».</w:t>
      </w:r>
    </w:p>
    <w:p w:rsidR="004C1E09"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10</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Організація прийому громадян Генеральним прокурором,</w:t>
      </w:r>
      <w:r w:rsidR="007D0CF9">
        <w:rPr>
          <w:rFonts w:ascii="Times New Roman" w:eastAsia="Times New Roman" w:hAnsi="Times New Roman" w:cs="Times New Roman"/>
          <w:sz w:val="28"/>
          <w:szCs w:val="32"/>
          <w:lang w:eastAsia="uk-UA"/>
        </w:rPr>
        <w:t xml:space="preserve"> </w:t>
      </w:r>
      <w:r w:rsidR="00853354">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заступниками Генерального прокурора, керівниками регіональних (обласних) прокур</w:t>
      </w:r>
      <w:r w:rsidR="007D0CF9">
        <w:rPr>
          <w:rFonts w:ascii="Times New Roman" w:eastAsia="Times New Roman" w:hAnsi="Times New Roman" w:cs="Times New Roman"/>
          <w:sz w:val="28"/>
          <w:szCs w:val="32"/>
          <w:lang w:eastAsia="uk-UA"/>
        </w:rPr>
        <w:t>атур, їхніми першими заступниками та заступниками</w:t>
      </w:r>
      <w:r w:rsidR="004C1E09" w:rsidRPr="00562370">
        <w:rPr>
          <w:rFonts w:ascii="Times New Roman" w:eastAsia="Times New Roman" w:hAnsi="Times New Roman" w:cs="Times New Roman"/>
          <w:sz w:val="28"/>
          <w:szCs w:val="32"/>
          <w:lang w:eastAsia="uk-UA"/>
        </w:rPr>
        <w:t xml:space="preserve"> покладається на відповідальні підрозділи або проводиться за їхнім безпосереднім дорученням.</w:t>
      </w:r>
    </w:p>
    <w:p w:rsidR="005F24FE"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4224E4">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Попередній запис громадян на особистий прийом до Генерального прокурора</w:t>
      </w:r>
      <w:r w:rsidR="00800E2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керівника регіональної (обласної) прокуратури здійснюється </w:t>
      </w:r>
      <w:r w:rsidRPr="00562370">
        <w:rPr>
          <w:rFonts w:ascii="Times New Roman" w:eastAsia="Times New Roman" w:hAnsi="Times New Roman" w:cs="Times New Roman"/>
          <w:sz w:val="28"/>
          <w:szCs w:val="32"/>
          <w:lang w:eastAsia="uk-UA"/>
        </w:rPr>
        <w:lastRenderedPageBreak/>
        <w:t xml:space="preserve">відповідальним підрозділом, </w:t>
      </w:r>
      <w:r w:rsidR="005F24FE">
        <w:rPr>
          <w:rFonts w:ascii="Times New Roman" w:eastAsia="Times New Roman" w:hAnsi="Times New Roman" w:cs="Times New Roman"/>
          <w:sz w:val="28"/>
          <w:szCs w:val="32"/>
          <w:lang w:eastAsia="uk-UA"/>
        </w:rPr>
        <w:t xml:space="preserve">який </w:t>
      </w:r>
      <w:r w:rsidR="005F24FE" w:rsidRPr="00562370">
        <w:rPr>
          <w:rFonts w:ascii="Times New Roman" w:eastAsia="Times New Roman" w:hAnsi="Times New Roman" w:cs="Times New Roman"/>
          <w:sz w:val="28"/>
          <w:szCs w:val="32"/>
          <w:lang w:eastAsia="uk-UA"/>
        </w:rPr>
        <w:t>розпочинається на</w:t>
      </w:r>
      <w:r w:rsidR="005F24FE">
        <w:rPr>
          <w:rFonts w:ascii="Times New Roman" w:eastAsia="Times New Roman" w:hAnsi="Times New Roman" w:cs="Times New Roman"/>
          <w:sz w:val="28"/>
          <w:szCs w:val="32"/>
          <w:lang w:eastAsia="uk-UA"/>
        </w:rPr>
        <w:t xml:space="preserve"> наступний день після проведення</w:t>
      </w:r>
      <w:r w:rsidR="005F24FE" w:rsidRPr="00562370">
        <w:rPr>
          <w:rFonts w:ascii="Times New Roman" w:eastAsia="Times New Roman" w:hAnsi="Times New Roman" w:cs="Times New Roman"/>
          <w:sz w:val="28"/>
          <w:szCs w:val="32"/>
          <w:lang w:eastAsia="uk-UA"/>
        </w:rPr>
        <w:t xml:space="preserve"> </w:t>
      </w:r>
      <w:r w:rsidR="005F24FE">
        <w:rPr>
          <w:rFonts w:ascii="Times New Roman" w:eastAsia="Times New Roman" w:hAnsi="Times New Roman" w:cs="Times New Roman"/>
          <w:sz w:val="28"/>
          <w:szCs w:val="32"/>
          <w:lang w:eastAsia="uk-UA"/>
        </w:rPr>
        <w:t xml:space="preserve">ними </w:t>
      </w:r>
      <w:r w:rsidR="005F24FE" w:rsidRPr="00562370">
        <w:rPr>
          <w:rFonts w:ascii="Times New Roman" w:eastAsia="Times New Roman" w:hAnsi="Times New Roman" w:cs="Times New Roman"/>
          <w:sz w:val="28"/>
          <w:szCs w:val="32"/>
          <w:lang w:eastAsia="uk-UA"/>
        </w:rPr>
        <w:t>особистого прийому та завершується за п'ятнадцять днів до передбаченої графіком дати здійснення прийому.</w:t>
      </w:r>
    </w:p>
    <w:p w:rsidR="004224E4" w:rsidRPr="00562370" w:rsidRDefault="005F24F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1311D6">
        <w:rPr>
          <w:rFonts w:ascii="Times New Roman" w:eastAsia="Times New Roman" w:hAnsi="Times New Roman" w:cs="Times New Roman"/>
          <w:sz w:val="28"/>
          <w:szCs w:val="32"/>
          <w:lang w:eastAsia="uk-UA"/>
        </w:rPr>
        <w:t>ідповідальним підрозділом</w:t>
      </w:r>
      <w:r>
        <w:rPr>
          <w:rFonts w:ascii="Times New Roman" w:eastAsia="Times New Roman" w:hAnsi="Times New Roman" w:cs="Times New Roman"/>
          <w:sz w:val="28"/>
          <w:szCs w:val="32"/>
          <w:lang w:eastAsia="uk-UA"/>
        </w:rPr>
        <w:t xml:space="preserve"> </w:t>
      </w:r>
      <w:r w:rsidR="001311D6">
        <w:rPr>
          <w:rFonts w:ascii="Times New Roman" w:eastAsia="Times New Roman" w:hAnsi="Times New Roman" w:cs="Times New Roman"/>
          <w:sz w:val="28"/>
          <w:szCs w:val="32"/>
          <w:lang w:eastAsia="uk-UA"/>
        </w:rPr>
        <w:t>формується</w:t>
      </w:r>
      <w:r w:rsidR="003A3ED7">
        <w:rPr>
          <w:rFonts w:ascii="Times New Roman" w:eastAsia="Times New Roman" w:hAnsi="Times New Roman" w:cs="Times New Roman"/>
          <w:sz w:val="28"/>
          <w:szCs w:val="32"/>
          <w:lang w:eastAsia="uk-UA"/>
        </w:rPr>
        <w:t xml:space="preserve"> список громадян, </w:t>
      </w:r>
      <w:r w:rsidR="001311D6">
        <w:rPr>
          <w:rFonts w:ascii="Times New Roman" w:eastAsia="Times New Roman" w:hAnsi="Times New Roman" w:cs="Times New Roman"/>
          <w:sz w:val="28"/>
          <w:szCs w:val="32"/>
          <w:lang w:eastAsia="uk-UA"/>
        </w:rPr>
        <w:t>готуються</w:t>
      </w:r>
      <w:r w:rsidR="004224E4" w:rsidRPr="00562370">
        <w:rPr>
          <w:rFonts w:ascii="Times New Roman" w:eastAsia="Times New Roman" w:hAnsi="Times New Roman" w:cs="Times New Roman"/>
          <w:sz w:val="28"/>
          <w:szCs w:val="32"/>
          <w:lang w:eastAsia="uk-UA"/>
        </w:rPr>
        <w:t xml:space="preserve"> </w:t>
      </w:r>
      <w:r w:rsidR="00800E20">
        <w:rPr>
          <w:rFonts w:ascii="Times New Roman" w:eastAsia="Times New Roman" w:hAnsi="Times New Roman" w:cs="Times New Roman"/>
          <w:sz w:val="28"/>
          <w:szCs w:val="32"/>
          <w:lang w:eastAsia="uk-UA"/>
        </w:rPr>
        <w:t xml:space="preserve"> необхідні документи та матеріали</w:t>
      </w:r>
      <w:r w:rsidR="004224E4" w:rsidRPr="00562370">
        <w:rPr>
          <w:rFonts w:ascii="Times New Roman" w:eastAsia="Times New Roman" w:hAnsi="Times New Roman" w:cs="Times New Roman"/>
          <w:sz w:val="28"/>
          <w:szCs w:val="32"/>
          <w:lang w:eastAsia="uk-UA"/>
        </w:rPr>
        <w:t xml:space="preserve">, що надаються на </w:t>
      </w:r>
      <w:r w:rsidR="00800E20">
        <w:rPr>
          <w:rFonts w:ascii="Times New Roman" w:eastAsia="Times New Roman" w:hAnsi="Times New Roman" w:cs="Times New Roman"/>
          <w:sz w:val="28"/>
          <w:szCs w:val="32"/>
          <w:lang w:eastAsia="uk-UA"/>
        </w:rPr>
        <w:t xml:space="preserve">його </w:t>
      </w:r>
      <w:r w:rsidR="004224E4" w:rsidRPr="00562370">
        <w:rPr>
          <w:rFonts w:ascii="Times New Roman" w:eastAsia="Times New Roman" w:hAnsi="Times New Roman" w:cs="Times New Roman"/>
          <w:sz w:val="28"/>
          <w:szCs w:val="32"/>
          <w:lang w:eastAsia="uk-UA"/>
        </w:rPr>
        <w:t>в</w:t>
      </w:r>
      <w:r w:rsidR="00800E20">
        <w:rPr>
          <w:rFonts w:ascii="Times New Roman" w:eastAsia="Times New Roman" w:hAnsi="Times New Roman" w:cs="Times New Roman"/>
          <w:sz w:val="28"/>
          <w:szCs w:val="32"/>
          <w:lang w:eastAsia="uk-UA"/>
        </w:rPr>
        <w:t xml:space="preserve">имогу структурними підрозділами </w:t>
      </w:r>
      <w:r w:rsidR="004224E4" w:rsidRPr="00562370">
        <w:rPr>
          <w:rFonts w:ascii="Times New Roman" w:eastAsia="Times New Roman" w:hAnsi="Times New Roman" w:cs="Times New Roman"/>
          <w:sz w:val="28"/>
          <w:szCs w:val="32"/>
          <w:lang w:eastAsia="uk-UA"/>
        </w:rPr>
        <w:t xml:space="preserve"> відповідної прокуратури</w:t>
      </w:r>
      <w:r w:rsidR="00800E20">
        <w:rPr>
          <w:rFonts w:ascii="Times New Roman" w:eastAsia="Times New Roman" w:hAnsi="Times New Roman" w:cs="Times New Roman"/>
          <w:sz w:val="28"/>
          <w:szCs w:val="32"/>
          <w:lang w:eastAsia="uk-UA"/>
        </w:rPr>
        <w:t xml:space="preserve"> згідно з компетенцією</w:t>
      </w:r>
      <w:r>
        <w:rPr>
          <w:rFonts w:ascii="Times New Roman" w:eastAsia="Times New Roman" w:hAnsi="Times New Roman" w:cs="Times New Roman"/>
          <w:sz w:val="28"/>
          <w:szCs w:val="32"/>
          <w:lang w:eastAsia="uk-UA"/>
        </w:rPr>
        <w:t>, а також</w:t>
      </w:r>
      <w:r w:rsidRPr="005F24F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у телефонному режимі або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інший спосіб </w:t>
      </w:r>
      <w:r w:rsidR="001311D6">
        <w:rPr>
          <w:rFonts w:ascii="Times New Roman" w:eastAsia="Times New Roman" w:hAnsi="Times New Roman" w:cs="Times New Roman"/>
          <w:sz w:val="28"/>
          <w:szCs w:val="32"/>
          <w:lang w:eastAsia="uk-UA"/>
        </w:rPr>
        <w:t>повідомляються</w:t>
      </w:r>
      <w:r w:rsidRPr="00562370">
        <w:rPr>
          <w:rFonts w:ascii="Times New Roman" w:eastAsia="Times New Roman" w:hAnsi="Times New Roman" w:cs="Times New Roman"/>
          <w:sz w:val="28"/>
          <w:szCs w:val="32"/>
          <w:lang w:eastAsia="uk-UA"/>
        </w:rPr>
        <w:t xml:space="preserve"> громад</w:t>
      </w:r>
      <w:r>
        <w:rPr>
          <w:rFonts w:ascii="Times New Roman" w:eastAsia="Times New Roman" w:hAnsi="Times New Roman" w:cs="Times New Roman"/>
          <w:sz w:val="28"/>
          <w:szCs w:val="32"/>
          <w:lang w:eastAsia="uk-UA"/>
        </w:rPr>
        <w:t>ян</w:t>
      </w:r>
      <w:r w:rsidR="001311D6">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xml:space="preserve"> про час та місце проведення прийому</w:t>
      </w:r>
      <w:r>
        <w:rPr>
          <w:rFonts w:ascii="Times New Roman" w:eastAsia="Times New Roman" w:hAnsi="Times New Roman" w:cs="Times New Roman"/>
          <w:sz w:val="28"/>
          <w:szCs w:val="32"/>
          <w:lang w:eastAsia="uk-UA"/>
        </w:rPr>
        <w:t xml:space="preserve"> керівником</w:t>
      </w:r>
      <w:r w:rsidRPr="00562370">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Матеріали для організації особистого прийому Генеральним прокурором  передаються до </w:t>
      </w:r>
      <w:r w:rsidR="00800E20">
        <w:rPr>
          <w:rFonts w:ascii="Times New Roman" w:eastAsia="Times New Roman" w:hAnsi="Times New Roman" w:cs="Times New Roman"/>
          <w:sz w:val="28"/>
          <w:szCs w:val="32"/>
          <w:lang w:eastAsia="uk-UA"/>
        </w:rPr>
        <w:t xml:space="preserve">підрозділу </w:t>
      </w:r>
      <w:r w:rsidR="00800E20" w:rsidRPr="00A3501F">
        <w:rPr>
          <w:rFonts w:ascii="Times New Roman" w:eastAsia="Times New Roman" w:hAnsi="Times New Roman" w:cs="Times New Roman"/>
          <w:sz w:val="28"/>
          <w:szCs w:val="32"/>
          <w:lang w:eastAsia="uk-UA"/>
        </w:rPr>
        <w:t xml:space="preserve">забезпечення діяльності </w:t>
      </w:r>
      <w:r w:rsidRPr="00A3501F">
        <w:rPr>
          <w:rFonts w:ascii="Times New Roman" w:eastAsia="Times New Roman" w:hAnsi="Times New Roman" w:cs="Times New Roman"/>
          <w:sz w:val="28"/>
          <w:szCs w:val="32"/>
          <w:lang w:eastAsia="uk-UA"/>
        </w:rPr>
        <w:t>керівництва</w:t>
      </w:r>
      <w:r w:rsidRPr="00562370">
        <w:rPr>
          <w:rFonts w:ascii="Times New Roman" w:eastAsia="Times New Roman" w:hAnsi="Times New Roman" w:cs="Times New Roman"/>
          <w:sz w:val="28"/>
          <w:szCs w:val="32"/>
          <w:lang w:eastAsia="uk-UA"/>
        </w:rPr>
        <w:t xml:space="preserve"> не пізніше ніж за три дні до дня особистого прийому.</w:t>
      </w:r>
    </w:p>
    <w:p w:rsidR="004C1E09" w:rsidRPr="00562370" w:rsidRDefault="009925F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2</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Перед початком прийому громадян</w:t>
      </w:r>
      <w:r w:rsidR="004224E4">
        <w:rPr>
          <w:rFonts w:ascii="Times New Roman" w:eastAsia="Times New Roman" w:hAnsi="Times New Roman" w:cs="Times New Roman"/>
          <w:sz w:val="28"/>
          <w:szCs w:val="32"/>
          <w:lang w:eastAsia="uk-UA"/>
        </w:rPr>
        <w:t>, а також під час попереднього запису на особистий прийом</w:t>
      </w:r>
      <w:r w:rsidR="004C1E09" w:rsidRPr="00562370">
        <w:rPr>
          <w:rFonts w:ascii="Times New Roman" w:eastAsia="Times New Roman" w:hAnsi="Times New Roman" w:cs="Times New Roman"/>
          <w:sz w:val="28"/>
          <w:szCs w:val="32"/>
          <w:lang w:eastAsia="uk-UA"/>
        </w:rPr>
        <w:t xml:space="preserve"> відп</w:t>
      </w:r>
      <w:r w:rsidR="007D0CF9">
        <w:rPr>
          <w:rFonts w:ascii="Times New Roman" w:eastAsia="Times New Roman" w:hAnsi="Times New Roman" w:cs="Times New Roman"/>
          <w:sz w:val="28"/>
          <w:szCs w:val="32"/>
          <w:lang w:eastAsia="uk-UA"/>
        </w:rPr>
        <w:t xml:space="preserve">овідальні підрозділи чи інший працівник </w:t>
      </w:r>
      <w:r w:rsidR="00D66CC3" w:rsidRPr="00562370">
        <w:rPr>
          <w:rFonts w:ascii="Times New Roman" w:eastAsia="Times New Roman" w:hAnsi="Times New Roman" w:cs="Times New Roman"/>
          <w:sz w:val="28"/>
          <w:szCs w:val="32"/>
          <w:lang w:eastAsia="uk-UA"/>
        </w:rPr>
        <w:t>органу прокуратури</w:t>
      </w:r>
      <w:r w:rsidR="004C1E09" w:rsidRPr="00562370">
        <w:rPr>
          <w:rFonts w:ascii="Times New Roman" w:eastAsia="Times New Roman" w:hAnsi="Times New Roman" w:cs="Times New Roman"/>
          <w:sz w:val="28"/>
          <w:szCs w:val="32"/>
          <w:lang w:eastAsia="uk-UA"/>
        </w:rPr>
        <w:t xml:space="preserve">, </w:t>
      </w:r>
      <w:r w:rsidR="00D66CC3" w:rsidRPr="00562370">
        <w:rPr>
          <w:rFonts w:ascii="Times New Roman" w:eastAsia="Times New Roman" w:hAnsi="Times New Roman" w:cs="Times New Roman"/>
          <w:sz w:val="28"/>
          <w:szCs w:val="32"/>
          <w:lang w:eastAsia="uk-UA"/>
        </w:rPr>
        <w:t>які</w:t>
      </w:r>
      <w:r w:rsidR="00627013" w:rsidRPr="00562370">
        <w:rPr>
          <w:rFonts w:ascii="Times New Roman" w:eastAsia="Times New Roman" w:hAnsi="Times New Roman" w:cs="Times New Roman"/>
          <w:sz w:val="28"/>
          <w:szCs w:val="32"/>
          <w:lang w:eastAsia="uk-UA"/>
        </w:rPr>
        <w:t xml:space="preserve"> проводя</w:t>
      </w:r>
      <w:r w:rsidR="004C1E09" w:rsidRPr="00562370">
        <w:rPr>
          <w:rFonts w:ascii="Times New Roman" w:eastAsia="Times New Roman" w:hAnsi="Times New Roman" w:cs="Times New Roman"/>
          <w:sz w:val="28"/>
          <w:szCs w:val="32"/>
          <w:lang w:eastAsia="uk-UA"/>
        </w:rPr>
        <w:t xml:space="preserve">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w:t>
      </w:r>
      <w:r w:rsidR="007D0CF9">
        <w:rPr>
          <w:rFonts w:ascii="Times New Roman" w:eastAsia="Times New Roman" w:hAnsi="Times New Roman" w:cs="Times New Roman"/>
          <w:sz w:val="28"/>
          <w:szCs w:val="32"/>
          <w:lang w:eastAsia="uk-UA"/>
        </w:rPr>
        <w:t>суть</w:t>
      </w:r>
      <w:r w:rsidR="004C1E09" w:rsidRPr="00562370">
        <w:rPr>
          <w:rFonts w:ascii="Times New Roman" w:eastAsia="Times New Roman" w:hAnsi="Times New Roman" w:cs="Times New Roman"/>
          <w:sz w:val="28"/>
          <w:szCs w:val="32"/>
          <w:lang w:eastAsia="uk-UA"/>
        </w:rPr>
        <w:t xml:space="preserve"> </w:t>
      </w:r>
      <w:r w:rsidR="00717E0C" w:rsidRPr="00562370">
        <w:rPr>
          <w:rFonts w:ascii="Times New Roman" w:eastAsia="Times New Roman" w:hAnsi="Times New Roman" w:cs="Times New Roman"/>
          <w:sz w:val="28"/>
          <w:szCs w:val="32"/>
          <w:lang w:eastAsia="uk-UA"/>
        </w:rPr>
        <w:t xml:space="preserve">порушеного </w:t>
      </w:r>
      <w:r w:rsidR="004C1E09" w:rsidRPr="00562370">
        <w:rPr>
          <w:rFonts w:ascii="Times New Roman" w:eastAsia="Times New Roman" w:hAnsi="Times New Roman" w:cs="Times New Roman"/>
          <w:sz w:val="28"/>
          <w:szCs w:val="32"/>
          <w:lang w:eastAsia="uk-UA"/>
        </w:rPr>
        <w:t>питання, вивчають матеріали, які подає громадянин на обґрунтування сво</w:t>
      </w:r>
      <w:r w:rsidR="007D0CF9">
        <w:rPr>
          <w:rFonts w:ascii="Times New Roman" w:eastAsia="Times New Roman" w:hAnsi="Times New Roman" w:cs="Times New Roman"/>
          <w:sz w:val="28"/>
          <w:szCs w:val="32"/>
          <w:lang w:eastAsia="uk-UA"/>
        </w:rPr>
        <w:t>їх вимог</w:t>
      </w:r>
      <w:r w:rsidR="004C1E09" w:rsidRPr="00562370">
        <w:rPr>
          <w:rFonts w:ascii="Times New Roman" w:eastAsia="Times New Roman" w:hAnsi="Times New Roman" w:cs="Times New Roman"/>
          <w:sz w:val="28"/>
          <w:szCs w:val="32"/>
          <w:lang w:eastAsia="uk-UA"/>
        </w:rPr>
        <w:t>.</w:t>
      </w:r>
      <w:r w:rsidR="007D0CF9">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Отримання інших відомостей про громадянина чи його представника та інформації, що не стосується його звернення, забороняється. </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Під час звернення на особистий прийом громадянин </w:t>
      </w:r>
      <w:r w:rsidR="00627013" w:rsidRPr="00562370">
        <w:rPr>
          <w:rFonts w:ascii="Times New Roman" w:eastAsia="Times New Roman" w:hAnsi="Times New Roman" w:cs="Times New Roman"/>
          <w:sz w:val="28"/>
          <w:szCs w:val="32"/>
          <w:lang w:eastAsia="uk-UA"/>
        </w:rPr>
        <w:t>повинен</w:t>
      </w:r>
      <w:r w:rsidRPr="00562370">
        <w:rPr>
          <w:rFonts w:ascii="Times New Roman" w:eastAsia="Times New Roman" w:hAnsi="Times New Roman" w:cs="Times New Roman"/>
          <w:sz w:val="28"/>
          <w:szCs w:val="32"/>
          <w:lang w:eastAsia="uk-UA"/>
        </w:rPr>
        <w:t xml:space="preserve"> пред’явити до</w:t>
      </w:r>
      <w:r w:rsidR="007D0CF9">
        <w:rPr>
          <w:rFonts w:ascii="Times New Roman" w:eastAsia="Times New Roman" w:hAnsi="Times New Roman" w:cs="Times New Roman"/>
          <w:sz w:val="28"/>
          <w:szCs w:val="32"/>
          <w:lang w:eastAsia="uk-UA"/>
        </w:rPr>
        <w:t>кумент, що посвідчує його особу</w:t>
      </w:r>
      <w:r w:rsidRPr="00562370">
        <w:rPr>
          <w:rFonts w:ascii="Times New Roman" w:eastAsia="Times New Roman" w:hAnsi="Times New Roman" w:cs="Times New Roman"/>
          <w:sz w:val="28"/>
          <w:szCs w:val="32"/>
          <w:lang w:eastAsia="uk-UA"/>
        </w:rPr>
        <w:t xml:space="preserve">, а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разі представництва ним інтересів інших осіб, у тому числі здійснення їх захисту, – також документи, що підтверджують відпові</w:t>
      </w:r>
      <w:r w:rsidR="0040725F">
        <w:rPr>
          <w:rFonts w:ascii="Times New Roman" w:eastAsia="Times New Roman" w:hAnsi="Times New Roman" w:cs="Times New Roman"/>
          <w:sz w:val="28"/>
          <w:szCs w:val="32"/>
          <w:lang w:eastAsia="uk-UA"/>
        </w:rPr>
        <w:t>дні повноваження</w:t>
      </w:r>
      <w:r w:rsidR="00835D7C" w:rsidRPr="00562370">
        <w:rPr>
          <w:rFonts w:ascii="Times New Roman" w:eastAsia="Times New Roman" w:hAnsi="Times New Roman" w:cs="Times New Roman"/>
          <w:sz w:val="28"/>
          <w:szCs w:val="32"/>
          <w:lang w:eastAsia="uk-UA"/>
        </w:rPr>
        <w:t>, за винятком випадків, передбачених Законом України «Про запобігання та протидію домашньому насильству» та інш</w:t>
      </w:r>
      <w:r w:rsidR="000657E0" w:rsidRPr="00562370">
        <w:rPr>
          <w:rFonts w:ascii="Times New Roman" w:eastAsia="Times New Roman" w:hAnsi="Times New Roman" w:cs="Times New Roman"/>
          <w:sz w:val="28"/>
          <w:szCs w:val="32"/>
          <w:lang w:eastAsia="uk-UA"/>
        </w:rPr>
        <w:t>им</w:t>
      </w:r>
      <w:r w:rsidR="00835D7C" w:rsidRPr="00562370">
        <w:rPr>
          <w:rFonts w:ascii="Times New Roman" w:eastAsia="Times New Roman" w:hAnsi="Times New Roman" w:cs="Times New Roman"/>
          <w:sz w:val="28"/>
          <w:szCs w:val="32"/>
          <w:lang w:eastAsia="uk-UA"/>
        </w:rPr>
        <w:t xml:space="preserve"> законодавств</w:t>
      </w:r>
      <w:r w:rsidR="000657E0" w:rsidRPr="00562370">
        <w:rPr>
          <w:rFonts w:ascii="Times New Roman" w:eastAsia="Times New Roman" w:hAnsi="Times New Roman" w:cs="Times New Roman"/>
          <w:sz w:val="28"/>
          <w:szCs w:val="32"/>
          <w:lang w:eastAsia="uk-UA"/>
        </w:rPr>
        <w:t>ом</w:t>
      </w:r>
      <w:r w:rsidR="00EB2DEF">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Керівники органів прокуратури приймають громадян за зверненнями, у задоволенні яких відмовлено їхніми заступниками, або у разі оскарження їхніх дій чи рішень.</w:t>
      </w:r>
    </w:p>
    <w:p w:rsidR="00011D9E"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4</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потреби на особистий прийом керівників органів прокуратури запрошуються їх</w:t>
      </w:r>
      <w:r w:rsidR="00627013" w:rsidRPr="00562370">
        <w:rPr>
          <w:rFonts w:ascii="Times New Roman" w:eastAsia="Times New Roman" w:hAnsi="Times New Roman" w:cs="Times New Roman"/>
          <w:sz w:val="28"/>
          <w:szCs w:val="32"/>
          <w:lang w:eastAsia="uk-UA"/>
        </w:rPr>
        <w:t>ні</w:t>
      </w:r>
      <w:r w:rsidRPr="00562370">
        <w:rPr>
          <w:rFonts w:ascii="Times New Roman" w:eastAsia="Times New Roman" w:hAnsi="Times New Roman" w:cs="Times New Roman"/>
          <w:sz w:val="28"/>
          <w:szCs w:val="32"/>
          <w:lang w:eastAsia="uk-UA"/>
        </w:rPr>
        <w:t xml:space="preserve"> заступники, інші працівники прокуратури, за необхідності – керівники прокуратур нижчого рівня.</w:t>
      </w:r>
    </w:p>
    <w:p w:rsidR="0049316D"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5</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r>
      <w:r w:rsidR="00A3501F">
        <w:rPr>
          <w:rFonts w:ascii="Times New Roman" w:eastAsia="Times New Roman" w:hAnsi="Times New Roman" w:cs="Times New Roman"/>
          <w:sz w:val="28"/>
          <w:szCs w:val="32"/>
          <w:lang w:eastAsia="uk-UA"/>
        </w:rPr>
        <w:t>З</w:t>
      </w:r>
      <w:r w:rsidRPr="00562370">
        <w:rPr>
          <w:rFonts w:ascii="Times New Roman" w:eastAsia="Times New Roman" w:hAnsi="Times New Roman" w:cs="Times New Roman"/>
          <w:sz w:val="28"/>
          <w:szCs w:val="32"/>
          <w:lang w:eastAsia="uk-UA"/>
        </w:rPr>
        <w:t xml:space="preserve">аступники Генерального прокурора приймають громадян </w:t>
      </w:r>
      <w:r w:rsidR="0049316D" w:rsidRPr="00562370">
        <w:rPr>
          <w:rFonts w:ascii="Times New Roman" w:eastAsia="Times New Roman" w:hAnsi="Times New Roman" w:cs="Times New Roman"/>
          <w:sz w:val="28"/>
          <w:szCs w:val="32"/>
          <w:lang w:eastAsia="uk-UA"/>
        </w:rPr>
        <w:t xml:space="preserve">без попереднього запису </w:t>
      </w:r>
      <w:r w:rsidR="00627013" w:rsidRPr="00562370">
        <w:rPr>
          <w:rFonts w:ascii="Times New Roman" w:eastAsia="Times New Roman" w:hAnsi="Times New Roman" w:cs="Times New Roman"/>
          <w:sz w:val="28"/>
          <w:szCs w:val="32"/>
          <w:lang w:eastAsia="uk-UA"/>
        </w:rPr>
        <w:t>в</w:t>
      </w:r>
      <w:r w:rsidR="005F24FE">
        <w:rPr>
          <w:rFonts w:ascii="Times New Roman" w:eastAsia="Times New Roman" w:hAnsi="Times New Roman" w:cs="Times New Roman"/>
          <w:sz w:val="28"/>
          <w:szCs w:val="32"/>
          <w:lang w:eastAsia="uk-UA"/>
        </w:rPr>
        <w:t xml:space="preserve"> день їх звернення згідно з графіком прийому громадян</w:t>
      </w:r>
      <w:r w:rsidRPr="00562370">
        <w:rPr>
          <w:rFonts w:ascii="Times New Roman" w:eastAsia="Times New Roman" w:hAnsi="Times New Roman" w:cs="Times New Roman"/>
          <w:sz w:val="28"/>
          <w:szCs w:val="32"/>
          <w:lang w:eastAsia="uk-UA"/>
        </w:rPr>
        <w:t xml:space="preserve">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регі</w:t>
      </w:r>
      <w:r w:rsidR="0049316D" w:rsidRPr="00562370">
        <w:rPr>
          <w:rFonts w:ascii="Times New Roman" w:eastAsia="Times New Roman" w:hAnsi="Times New Roman" w:cs="Times New Roman"/>
          <w:sz w:val="28"/>
          <w:szCs w:val="32"/>
          <w:lang w:eastAsia="uk-UA"/>
        </w:rPr>
        <w:t>ональної (обласної) прокуратури.</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w:t>
      </w:r>
      <w:r w:rsidR="002C0C7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дій чи рішень.</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З</w:t>
      </w:r>
      <w:r w:rsidR="004C1E09" w:rsidRPr="00562370">
        <w:rPr>
          <w:rFonts w:ascii="Times New Roman" w:eastAsia="Times New Roman" w:hAnsi="Times New Roman" w:cs="Times New Roman"/>
          <w:sz w:val="28"/>
          <w:szCs w:val="32"/>
          <w:lang w:eastAsia="uk-UA"/>
        </w:rPr>
        <w:t xml:space="preserve">аступники керівника регіональної (обласної) прокуратури </w:t>
      </w:r>
      <w:r w:rsidRPr="00562370">
        <w:rPr>
          <w:rFonts w:ascii="Times New Roman" w:eastAsia="Times New Roman" w:hAnsi="Times New Roman" w:cs="Times New Roman"/>
          <w:sz w:val="28"/>
          <w:szCs w:val="32"/>
          <w:lang w:eastAsia="uk-UA"/>
        </w:rPr>
        <w:t xml:space="preserve">приймають громадян </w:t>
      </w:r>
      <w:r w:rsidR="004C1E09" w:rsidRPr="00562370">
        <w:rPr>
          <w:rFonts w:ascii="Times New Roman" w:eastAsia="Times New Roman" w:hAnsi="Times New Roman" w:cs="Times New Roman"/>
          <w:sz w:val="28"/>
          <w:szCs w:val="32"/>
          <w:lang w:eastAsia="uk-UA"/>
        </w:rPr>
        <w:t xml:space="preserve">у разі незгоди з діями чи рішеннями, прийнятими керівником самостійного структурного підрозділу цієї прокуратури, керівником </w:t>
      </w:r>
      <w:r w:rsidRPr="00562370">
        <w:rPr>
          <w:rFonts w:ascii="Times New Roman" w:eastAsia="Times New Roman" w:hAnsi="Times New Roman" w:cs="Times New Roman"/>
          <w:sz w:val="28"/>
          <w:szCs w:val="32"/>
          <w:lang w:eastAsia="uk-UA"/>
        </w:rPr>
        <w:t>місцевої (окружної) прокуратури.</w:t>
      </w:r>
    </w:p>
    <w:p w:rsidR="004C1E09"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місцевої (окружної) прокуратури </w:t>
      </w:r>
      <w:r w:rsidRPr="00562370">
        <w:rPr>
          <w:rFonts w:ascii="Times New Roman" w:eastAsia="Times New Roman" w:hAnsi="Times New Roman" w:cs="Times New Roman"/>
          <w:sz w:val="28"/>
          <w:szCs w:val="32"/>
          <w:lang w:eastAsia="uk-UA"/>
        </w:rPr>
        <w:t>здійснюють особистий прийом громадян</w:t>
      </w:r>
      <w:r w:rsidR="004C1E09" w:rsidRPr="00562370">
        <w:rPr>
          <w:rFonts w:ascii="Times New Roman" w:eastAsia="Times New Roman" w:hAnsi="Times New Roman" w:cs="Times New Roman"/>
          <w:sz w:val="28"/>
          <w:szCs w:val="32"/>
          <w:lang w:eastAsia="uk-UA"/>
        </w:rPr>
        <w:t xml:space="preserve"> щодо дій чи рішень, прийнятих керівником підрозділу місцевої (окружної) прокуратури, підлеглими працівниками.</w:t>
      </w:r>
    </w:p>
    <w:p w:rsidR="00000531"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6</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Звернення, отримане на особистому прийомі</w:t>
      </w:r>
      <w:r>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w:t>
      </w:r>
      <w:r>
        <w:rPr>
          <w:rFonts w:ascii="Times New Roman" w:eastAsia="Times New Roman" w:hAnsi="Times New Roman" w:cs="Times New Roman"/>
          <w:sz w:val="28"/>
          <w:szCs w:val="32"/>
          <w:lang w:eastAsia="uk-UA"/>
        </w:rPr>
        <w:t>ального прокурора, керівниками</w:t>
      </w:r>
      <w:r w:rsidRPr="00562370">
        <w:rPr>
          <w:rFonts w:ascii="Times New Roman" w:eastAsia="Times New Roman" w:hAnsi="Times New Roman" w:cs="Times New Roman"/>
          <w:sz w:val="28"/>
          <w:szCs w:val="32"/>
          <w:lang w:eastAsia="uk-UA"/>
        </w:rPr>
        <w:t xml:space="preserve"> регіональної (обласної) чи місцевої (окружної) прокуратур</w:t>
      </w:r>
      <w:r w:rsidR="003B213B">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передається тому заступнику, до компетенції якого згідно з розподілом обов’язків належить вирішення пор</w:t>
      </w:r>
      <w:r>
        <w:rPr>
          <w:rFonts w:ascii="Times New Roman" w:eastAsia="Times New Roman" w:hAnsi="Times New Roman" w:cs="Times New Roman"/>
          <w:sz w:val="28"/>
          <w:szCs w:val="32"/>
          <w:lang w:eastAsia="uk-UA"/>
        </w:rPr>
        <w:t>ушених у ньому питань</w:t>
      </w:r>
      <w:r w:rsidRPr="00562370">
        <w:rPr>
          <w:rFonts w:ascii="Times New Roman" w:eastAsia="Times New Roman" w:hAnsi="Times New Roman" w:cs="Times New Roman"/>
          <w:sz w:val="28"/>
          <w:szCs w:val="32"/>
          <w:lang w:eastAsia="uk-UA"/>
        </w:rPr>
        <w:t>.</w:t>
      </w:r>
    </w:p>
    <w:p w:rsidR="004C1E09"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Керівники структурних підрозділів Офісу Генерального прокурора, регіональних (обласних) прокуратур, їх</w:t>
      </w:r>
      <w:r w:rsidR="002C0C75"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заступники згідно з компетенцією приймають громадян зі зверненнями щодо дій чи рішень, прийнятих підлеглими працівниками або керівниками регіональних (обласних) чи місцевих (окружних) прокуратур, їх</w:t>
      </w:r>
      <w:r w:rsidR="002C0C75" w:rsidRPr="00562370">
        <w:rPr>
          <w:rFonts w:ascii="Times New Roman" w:eastAsia="Times New Roman" w:hAnsi="Times New Roman" w:cs="Times New Roman"/>
          <w:sz w:val="28"/>
          <w:szCs w:val="32"/>
          <w:lang w:eastAsia="uk-UA"/>
        </w:rPr>
        <w:t>німи</w:t>
      </w:r>
      <w:r w:rsidR="004C1E09" w:rsidRPr="00562370">
        <w:rPr>
          <w:rFonts w:ascii="Times New Roman" w:eastAsia="Times New Roman" w:hAnsi="Times New Roman" w:cs="Times New Roman"/>
          <w:sz w:val="28"/>
          <w:szCs w:val="32"/>
          <w:lang w:eastAsia="uk-UA"/>
        </w:rPr>
        <w:t xml:space="preserve"> заступниками, а також з питань зволікання, тривалого неприйняття ними рішень.</w:t>
      </w:r>
    </w:p>
    <w:p w:rsidR="004C1E09"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Прокурори відділів Офісу Генерального прокурора приймають громадян за зверненнями щодо дій чи рішень, прийнятих керівниками структурних підрозділів регіональних (обласних) прокуратур</w:t>
      </w:r>
      <w:r w:rsidR="005B6E90" w:rsidRPr="00562370">
        <w:rPr>
          <w:rFonts w:ascii="Times New Roman" w:eastAsia="Times New Roman" w:hAnsi="Times New Roman" w:cs="Times New Roman"/>
          <w:sz w:val="28"/>
          <w:szCs w:val="32"/>
          <w:lang w:eastAsia="uk-UA"/>
        </w:rPr>
        <w:t xml:space="preserve">. </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18</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w:t>
      </w:r>
      <w:r>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w:t>
      </w:r>
    </w:p>
    <w:p w:rsidR="00452A91"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19</w:t>
      </w:r>
      <w:r w:rsidR="00BB75B1" w:rsidRPr="00BB75B1">
        <w:rPr>
          <w:rFonts w:ascii="Times New Roman" w:eastAsia="Times New Roman" w:hAnsi="Times New Roman" w:cs="Times New Roman"/>
          <w:b/>
          <w:sz w:val="28"/>
          <w:szCs w:val="32"/>
          <w:lang w:eastAsia="uk-UA"/>
        </w:rPr>
        <w:t>.</w:t>
      </w:r>
      <w:r w:rsidR="00BB75B1">
        <w:rPr>
          <w:rFonts w:ascii="Times New Roman" w:eastAsia="Times New Roman" w:hAnsi="Times New Roman" w:cs="Times New Roman"/>
          <w:sz w:val="28"/>
          <w:szCs w:val="32"/>
          <w:lang w:eastAsia="uk-UA"/>
        </w:rPr>
        <w:tab/>
        <w:t>Особистий прийом, а також запис на осо</w:t>
      </w:r>
      <w:r w:rsidR="00F56C6F">
        <w:rPr>
          <w:rFonts w:ascii="Times New Roman" w:eastAsia="Times New Roman" w:hAnsi="Times New Roman" w:cs="Times New Roman"/>
          <w:sz w:val="28"/>
          <w:szCs w:val="32"/>
          <w:lang w:eastAsia="uk-UA"/>
        </w:rPr>
        <w:t xml:space="preserve">бистий прийом не проводиться у </w:t>
      </w:r>
      <w:r w:rsidR="003B213B">
        <w:rPr>
          <w:rFonts w:ascii="Times New Roman" w:eastAsia="Times New Roman" w:hAnsi="Times New Roman" w:cs="Times New Roman"/>
          <w:sz w:val="28"/>
          <w:szCs w:val="32"/>
          <w:lang w:eastAsia="uk-UA"/>
        </w:rPr>
        <w:t xml:space="preserve">тому </w:t>
      </w:r>
      <w:r w:rsidR="00F56C6F">
        <w:rPr>
          <w:rFonts w:ascii="Times New Roman" w:eastAsia="Times New Roman" w:hAnsi="Times New Roman" w:cs="Times New Roman"/>
          <w:sz w:val="28"/>
          <w:szCs w:val="32"/>
          <w:lang w:eastAsia="uk-UA"/>
        </w:rPr>
        <w:t xml:space="preserve">разі, </w:t>
      </w:r>
      <w:r w:rsidR="00BB75B1">
        <w:rPr>
          <w:rFonts w:ascii="Times New Roman" w:eastAsia="Times New Roman" w:hAnsi="Times New Roman" w:cs="Times New Roman"/>
          <w:sz w:val="28"/>
          <w:szCs w:val="32"/>
          <w:lang w:eastAsia="uk-UA"/>
        </w:rPr>
        <w:t>якщо</w:t>
      </w:r>
      <w:r w:rsidR="00452A91">
        <w:rPr>
          <w:rFonts w:ascii="Times New Roman" w:eastAsia="Times New Roman" w:hAnsi="Times New Roman" w:cs="Times New Roman"/>
          <w:sz w:val="28"/>
          <w:szCs w:val="32"/>
          <w:lang w:eastAsia="uk-UA"/>
        </w:rPr>
        <w:t>:</w:t>
      </w:r>
    </w:p>
    <w:p w:rsidR="00D02A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 </w:t>
      </w:r>
      <w:r w:rsidR="00F61B3C">
        <w:rPr>
          <w:rFonts w:ascii="Times New Roman" w:eastAsia="Times New Roman" w:hAnsi="Times New Roman" w:cs="Times New Roman"/>
          <w:sz w:val="28"/>
          <w:szCs w:val="32"/>
          <w:lang w:eastAsia="uk-UA"/>
        </w:rPr>
        <w:t>громадянин зверт</w:t>
      </w:r>
      <w:r w:rsidR="00F56C6F">
        <w:rPr>
          <w:rFonts w:ascii="Times New Roman" w:eastAsia="Times New Roman" w:hAnsi="Times New Roman" w:cs="Times New Roman"/>
          <w:sz w:val="28"/>
          <w:szCs w:val="32"/>
          <w:lang w:eastAsia="uk-UA"/>
        </w:rPr>
        <w:t xml:space="preserve">ається до органу прокуратури </w:t>
      </w:r>
      <w:r w:rsidR="00F61B3C">
        <w:rPr>
          <w:rFonts w:ascii="Times New Roman" w:eastAsia="Times New Roman" w:hAnsi="Times New Roman" w:cs="Times New Roman"/>
          <w:sz w:val="28"/>
          <w:szCs w:val="32"/>
          <w:lang w:eastAsia="uk-UA"/>
        </w:rPr>
        <w:t>з одного й того самого питання</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з</w:t>
      </w:r>
      <w:r w:rsidR="003B213B">
        <w:rPr>
          <w:rFonts w:ascii="Times New Roman" w:eastAsia="Times New Roman" w:hAnsi="Times New Roman" w:cs="Times New Roman"/>
          <w:sz w:val="28"/>
          <w:szCs w:val="32"/>
          <w:lang w:eastAsia="uk-UA"/>
        </w:rPr>
        <w:t>і</w:t>
      </w:r>
      <w:r w:rsidR="00F56C6F">
        <w:rPr>
          <w:rFonts w:ascii="Times New Roman" w:eastAsia="Times New Roman" w:hAnsi="Times New Roman" w:cs="Times New Roman"/>
          <w:sz w:val="28"/>
          <w:szCs w:val="32"/>
          <w:lang w:eastAsia="uk-UA"/>
        </w:rPr>
        <w:t xml:space="preserve"> зверненням, розгляд якого припинено відповідно до статті </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8 Закону України «Про звернення громадян»</w:t>
      </w:r>
      <w:r w:rsidR="00452A91">
        <w:rPr>
          <w:rFonts w:ascii="Times New Roman" w:eastAsia="Times New Roman" w:hAnsi="Times New Roman" w:cs="Times New Roman"/>
          <w:sz w:val="28"/>
          <w:szCs w:val="32"/>
          <w:lang w:eastAsia="uk-UA"/>
        </w:rPr>
        <w:t>;</w:t>
      </w:r>
    </w:p>
    <w:p w:rsidR="00452A91" w:rsidRPr="00D02A2F" w:rsidRDefault="00452A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32"/>
          <w:lang w:eastAsia="uk-UA"/>
        </w:rPr>
        <w:t xml:space="preserve">звернення </w:t>
      </w:r>
      <w:r w:rsidR="00D02A2F" w:rsidRPr="00D02A2F">
        <w:rPr>
          <w:rFonts w:ascii="Times New Roman" w:hAnsi="Times New Roman" w:cs="Times New Roman"/>
          <w:sz w:val="28"/>
          <w:szCs w:val="28"/>
        </w:rPr>
        <w:t>подан</w:t>
      </w:r>
      <w:r w:rsidR="003B213B">
        <w:rPr>
          <w:rFonts w:ascii="Times New Roman" w:hAnsi="Times New Roman" w:cs="Times New Roman"/>
          <w:sz w:val="28"/>
          <w:szCs w:val="28"/>
        </w:rPr>
        <w:t>о</w:t>
      </w:r>
      <w:r w:rsidR="00D02A2F" w:rsidRPr="00D02A2F">
        <w:rPr>
          <w:rFonts w:ascii="Times New Roman" w:hAnsi="Times New Roman" w:cs="Times New Roman"/>
          <w:sz w:val="28"/>
          <w:szCs w:val="28"/>
        </w:rPr>
        <w:t xml:space="preserve"> з порушенням строків, визначених </w:t>
      </w:r>
      <w:hyperlink r:id="rId45" w:anchor="n78" w:tgtFrame="_blank" w:history="1">
        <w:r w:rsidR="00D02A2F" w:rsidRPr="00D02A2F">
          <w:rPr>
            <w:rStyle w:val="a3"/>
            <w:rFonts w:ascii="Times New Roman" w:hAnsi="Times New Roman" w:cs="Times New Roman"/>
            <w:color w:val="auto"/>
            <w:sz w:val="28"/>
            <w:szCs w:val="28"/>
            <w:u w:val="none"/>
          </w:rPr>
          <w:t xml:space="preserve">статтею </w:t>
        </w:r>
        <w:r w:rsidR="003B213B">
          <w:rPr>
            <w:rStyle w:val="a3"/>
            <w:rFonts w:ascii="Times New Roman" w:hAnsi="Times New Roman" w:cs="Times New Roman"/>
            <w:color w:val="auto"/>
            <w:sz w:val="28"/>
            <w:szCs w:val="28"/>
            <w:u w:val="none"/>
          </w:rPr>
          <w:t xml:space="preserve">                                </w:t>
        </w:r>
        <w:r w:rsidR="00D02A2F" w:rsidRPr="00D02A2F">
          <w:rPr>
            <w:rStyle w:val="a3"/>
            <w:rFonts w:ascii="Times New Roman" w:hAnsi="Times New Roman" w:cs="Times New Roman"/>
            <w:color w:val="auto"/>
            <w:sz w:val="28"/>
            <w:szCs w:val="28"/>
            <w:u w:val="none"/>
          </w:rPr>
          <w:t>17</w:t>
        </w:r>
      </w:hyperlink>
      <w:r w:rsidR="00D02A2F" w:rsidRPr="00D02A2F">
        <w:rPr>
          <w:rFonts w:ascii="Times New Roman" w:hAnsi="Times New Roman" w:cs="Times New Roman"/>
          <w:sz w:val="28"/>
          <w:szCs w:val="28"/>
        </w:rPr>
        <w:t xml:space="preserve"> Закону України «Про звернення громадян».</w:t>
      </w:r>
    </w:p>
    <w:p w:rsidR="00000531"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20</w:t>
      </w:r>
      <w:r w:rsidR="00000531" w:rsidRPr="00955CF1">
        <w:rPr>
          <w:rFonts w:ascii="Times New Roman" w:eastAsia="Times New Roman" w:hAnsi="Times New Roman" w:cs="Times New Roman"/>
          <w:b/>
          <w:sz w:val="28"/>
          <w:szCs w:val="28"/>
          <w:lang w:eastAsia="uk-UA"/>
        </w:rPr>
        <w:t>.</w:t>
      </w:r>
      <w:r w:rsidR="00000531" w:rsidRPr="00562370">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rsidR="00000531" w:rsidRPr="00562370"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 xml:space="preserve">У разі виникнення надзвичайної ситуації (пожежі, повідомлень про мінування, загрози життю та здоров’ю працівників органів прокуратури та осіб, </w:t>
      </w:r>
      <w:r w:rsidRPr="00562370">
        <w:rPr>
          <w:rFonts w:ascii="Times New Roman" w:eastAsia="Times New Roman" w:hAnsi="Times New Roman" w:cs="Times New Roman"/>
          <w:sz w:val="28"/>
          <w:szCs w:val="28"/>
          <w:lang w:eastAsia="uk-UA"/>
        </w:rPr>
        <w:lastRenderedPageBreak/>
        <w:t xml:space="preserve">які перебувають у приміщенні прокуратури) також негайно вирішується питання  про припинення (призупинення) особистого прийому. </w:t>
      </w:r>
    </w:p>
    <w:p w:rsidR="00000531" w:rsidRPr="000F4344"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За потреби вживаються заходи попередження або припинення вчинення правопорушень відповідно д</w:t>
      </w:r>
      <w:r w:rsidR="000F4344">
        <w:rPr>
          <w:rFonts w:ascii="Times New Roman" w:eastAsia="Times New Roman" w:hAnsi="Times New Roman" w:cs="Times New Roman"/>
          <w:sz w:val="28"/>
          <w:szCs w:val="28"/>
          <w:lang w:eastAsia="uk-UA"/>
        </w:rPr>
        <w:t xml:space="preserve">о вимог законодавства. </w:t>
      </w:r>
    </w:p>
    <w:p w:rsidR="00481848" w:rsidRPr="00481848" w:rsidRDefault="00507F8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1</w:t>
      </w:r>
      <w:r w:rsidR="00ED07C1" w:rsidRPr="00955CF1">
        <w:rPr>
          <w:rFonts w:ascii="Times New Roman" w:eastAsia="Times New Roman" w:hAnsi="Times New Roman" w:cs="Times New Roman"/>
          <w:b/>
          <w:sz w:val="28"/>
          <w:szCs w:val="32"/>
          <w:lang w:eastAsia="uk-UA"/>
        </w:rPr>
        <w:t>.</w:t>
      </w:r>
      <w:r w:rsidR="00ED07C1" w:rsidRPr="00562370">
        <w:rPr>
          <w:rFonts w:ascii="Times New Roman" w:eastAsia="Times New Roman" w:hAnsi="Times New Roman" w:cs="Times New Roman"/>
          <w:sz w:val="28"/>
          <w:szCs w:val="32"/>
          <w:lang w:eastAsia="uk-UA"/>
        </w:rPr>
        <w:tab/>
        <w:t>Під час проведення пікетів, мітингів, інших зібрань громадських організацій, активістів чи їх</w:t>
      </w:r>
      <w:r w:rsidR="002C0C75" w:rsidRPr="00562370">
        <w:rPr>
          <w:rFonts w:ascii="Times New Roman" w:eastAsia="Times New Roman" w:hAnsi="Times New Roman" w:cs="Times New Roman"/>
          <w:sz w:val="28"/>
          <w:szCs w:val="32"/>
          <w:lang w:eastAsia="uk-UA"/>
        </w:rPr>
        <w:t>ніх</w:t>
      </w:r>
      <w:r w:rsidR="00ED07C1" w:rsidRPr="00562370">
        <w:rPr>
          <w:rFonts w:ascii="Times New Roman" w:eastAsia="Times New Roman" w:hAnsi="Times New Roman" w:cs="Times New Roman"/>
          <w:sz w:val="28"/>
          <w:szCs w:val="32"/>
          <w:lang w:eastAsia="uk-UA"/>
        </w:rPr>
        <w:t xml:space="preserve"> представників або окремих громадян для організації їх прийому відповідальним підрозділом або посадовою особою, яка здійснює особистий прийом, залуча</w:t>
      </w:r>
      <w:r w:rsidR="00C958AB" w:rsidRPr="00562370">
        <w:rPr>
          <w:rFonts w:ascii="Times New Roman" w:eastAsia="Times New Roman" w:hAnsi="Times New Roman" w:cs="Times New Roman"/>
          <w:sz w:val="28"/>
          <w:szCs w:val="32"/>
          <w:lang w:eastAsia="uk-UA"/>
        </w:rPr>
        <w:t>ються</w:t>
      </w:r>
      <w:r w:rsidR="00ED07C1" w:rsidRPr="00562370">
        <w:rPr>
          <w:rFonts w:ascii="Times New Roman" w:eastAsia="Times New Roman" w:hAnsi="Times New Roman" w:cs="Times New Roman"/>
          <w:sz w:val="28"/>
          <w:szCs w:val="32"/>
          <w:lang w:eastAsia="uk-UA"/>
        </w:rPr>
        <w:t xml:space="preserve"> інші працівники (за погодженням із керівником цього підрозділу) та керівни</w:t>
      </w:r>
      <w:r w:rsidR="00C958AB" w:rsidRPr="00562370">
        <w:rPr>
          <w:rFonts w:ascii="Times New Roman" w:eastAsia="Times New Roman" w:hAnsi="Times New Roman" w:cs="Times New Roman"/>
          <w:sz w:val="28"/>
          <w:szCs w:val="32"/>
          <w:lang w:eastAsia="uk-UA"/>
        </w:rPr>
        <w:t>ки</w:t>
      </w:r>
      <w:r w:rsidR="00ED07C1" w:rsidRPr="00562370">
        <w:rPr>
          <w:rFonts w:ascii="Times New Roman" w:eastAsia="Times New Roman" w:hAnsi="Times New Roman" w:cs="Times New Roman"/>
          <w:sz w:val="28"/>
          <w:szCs w:val="32"/>
          <w:lang w:eastAsia="uk-UA"/>
        </w:rPr>
        <w:t xml:space="preserve"> структурних підрозділів органу прокуратури, до повноважень яких належить вирішення по</w:t>
      </w:r>
      <w:r w:rsidR="002C0C75" w:rsidRPr="00562370">
        <w:rPr>
          <w:rFonts w:ascii="Times New Roman" w:eastAsia="Times New Roman" w:hAnsi="Times New Roman" w:cs="Times New Roman"/>
          <w:sz w:val="28"/>
          <w:szCs w:val="32"/>
          <w:lang w:eastAsia="uk-UA"/>
        </w:rPr>
        <w:t>рушених</w:t>
      </w:r>
      <w:r w:rsidR="00ED07C1" w:rsidRPr="00562370">
        <w:rPr>
          <w:rFonts w:ascii="Times New Roman" w:eastAsia="Times New Roman" w:hAnsi="Times New Roman" w:cs="Times New Roman"/>
          <w:sz w:val="28"/>
          <w:szCs w:val="32"/>
          <w:lang w:eastAsia="uk-UA"/>
        </w:rPr>
        <w:t xml:space="preserve"> скаржниками питань. </w:t>
      </w:r>
    </w:p>
    <w:p w:rsidR="00A86C1F" w:rsidRDefault="00A86C1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2</w:t>
      </w:r>
      <w:r w:rsidRPr="00955CF1">
        <w:rPr>
          <w:rFonts w:ascii="Times New Roman" w:eastAsia="Times New Roman" w:hAnsi="Times New Roman" w:cs="Times New Roman"/>
          <w:b/>
          <w:sz w:val="28"/>
          <w:szCs w:val="32"/>
          <w:lang w:eastAsia="uk-UA"/>
        </w:rPr>
        <w:t>.</w:t>
      </w:r>
      <w:r w:rsidR="00813008"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AA7F16" w:rsidRPr="00562370" w:rsidRDefault="00AA7F1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F4344" w:rsidRDefault="00A8312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Усні звернення з особистого прийому, на які надано усні </w:t>
      </w:r>
      <w:r w:rsidR="0085356D" w:rsidRPr="00562370">
        <w:rPr>
          <w:rFonts w:ascii="Times New Roman" w:eastAsia="Times New Roman" w:hAnsi="Times New Roman" w:cs="Times New Roman"/>
          <w:sz w:val="28"/>
          <w:szCs w:val="32"/>
          <w:lang w:eastAsia="uk-UA"/>
        </w:rPr>
        <w:t>ро</w:t>
      </w:r>
      <w:r w:rsidR="0085356D" w:rsidRPr="00A3501F">
        <w:rPr>
          <w:rFonts w:ascii="Times New Roman" w:eastAsia="Times New Roman" w:hAnsi="Times New Roman" w:cs="Times New Roman"/>
          <w:sz w:val="28"/>
          <w:szCs w:val="32"/>
          <w:lang w:eastAsia="uk-UA"/>
        </w:rPr>
        <w:t>з’я</w:t>
      </w:r>
      <w:r w:rsidR="0085356D" w:rsidRPr="00562370">
        <w:rPr>
          <w:rFonts w:ascii="Times New Roman" w:eastAsia="Times New Roman" w:hAnsi="Times New Roman" w:cs="Times New Roman"/>
          <w:sz w:val="28"/>
          <w:szCs w:val="32"/>
          <w:lang w:eastAsia="uk-UA"/>
        </w:rPr>
        <w:t>сн</w:t>
      </w:r>
      <w:r w:rsidR="0085356D">
        <w:rPr>
          <w:rFonts w:ascii="Times New Roman" w:eastAsia="Times New Roman" w:hAnsi="Times New Roman" w:cs="Times New Roman"/>
          <w:sz w:val="28"/>
          <w:szCs w:val="32"/>
          <w:lang w:eastAsia="uk-UA"/>
        </w:rPr>
        <w:t>ення</w:t>
      </w:r>
      <w:r w:rsidR="000F4344">
        <w:rPr>
          <w:rFonts w:ascii="Times New Roman" w:eastAsia="Times New Roman" w:hAnsi="Times New Roman" w:cs="Times New Roman"/>
          <w:sz w:val="28"/>
          <w:szCs w:val="32"/>
          <w:lang w:eastAsia="uk-UA"/>
        </w:rPr>
        <w:t xml:space="preserve">, вважаються </w:t>
      </w:r>
      <w:r w:rsidRPr="00562370">
        <w:rPr>
          <w:rFonts w:ascii="Times New Roman" w:eastAsia="Times New Roman" w:hAnsi="Times New Roman" w:cs="Times New Roman"/>
          <w:sz w:val="28"/>
          <w:szCs w:val="32"/>
          <w:lang w:eastAsia="uk-UA"/>
        </w:rPr>
        <w:t>вирішеними, якщо заявник не подав письмов</w:t>
      </w:r>
      <w:r w:rsidR="003B213B">
        <w:rPr>
          <w:rFonts w:ascii="Times New Roman" w:eastAsia="Times New Roman" w:hAnsi="Times New Roman" w:cs="Times New Roman"/>
          <w:sz w:val="28"/>
          <w:szCs w:val="32"/>
          <w:lang w:eastAsia="uk-UA"/>
        </w:rPr>
        <w:t>ого</w:t>
      </w:r>
      <w:r w:rsidRPr="00562370">
        <w:rPr>
          <w:rFonts w:ascii="Times New Roman" w:eastAsia="Times New Roman" w:hAnsi="Times New Roman" w:cs="Times New Roman"/>
          <w:sz w:val="28"/>
          <w:szCs w:val="32"/>
          <w:lang w:eastAsia="uk-UA"/>
        </w:rPr>
        <w:t xml:space="preserve"> звернення.</w:t>
      </w:r>
    </w:p>
    <w:p w:rsidR="000F4344"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0F4344">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A86C1F"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24</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r>
      <w:r w:rsidR="00A86C1F" w:rsidRPr="00562370">
        <w:rPr>
          <w:rFonts w:ascii="Times New Roman" w:eastAsia="Times New Roman" w:hAnsi="Times New Roman" w:cs="Times New Roman"/>
          <w:sz w:val="28"/>
          <w:szCs w:val="32"/>
          <w:lang w:eastAsia="uk-UA"/>
        </w:rPr>
        <w:t>Отриман</w:t>
      </w:r>
      <w:r w:rsidR="00507F84" w:rsidRPr="00562370">
        <w:rPr>
          <w:rFonts w:ascii="Times New Roman" w:eastAsia="Times New Roman" w:hAnsi="Times New Roman" w:cs="Times New Roman"/>
          <w:sz w:val="28"/>
          <w:szCs w:val="32"/>
          <w:lang w:eastAsia="uk-UA"/>
        </w:rPr>
        <w:t>і</w:t>
      </w:r>
      <w:r w:rsidR="00A86C1F" w:rsidRPr="00562370">
        <w:rPr>
          <w:rFonts w:ascii="Times New Roman" w:eastAsia="Times New Roman" w:hAnsi="Times New Roman" w:cs="Times New Roman"/>
          <w:sz w:val="28"/>
          <w:szCs w:val="32"/>
          <w:lang w:eastAsia="uk-UA"/>
        </w:rPr>
        <w:t xml:space="preserve"> на особистому прийомі звернення</w:t>
      </w:r>
      <w:r w:rsidR="00507F84" w:rsidRPr="00562370">
        <w:rPr>
          <w:rFonts w:ascii="Times New Roman" w:eastAsia="Times New Roman" w:hAnsi="Times New Roman" w:cs="Times New Roman"/>
          <w:sz w:val="28"/>
          <w:szCs w:val="32"/>
          <w:lang w:eastAsia="uk-UA"/>
        </w:rPr>
        <w:t xml:space="preserve"> після </w:t>
      </w:r>
      <w:r w:rsidR="00A86C1F" w:rsidRPr="00562370">
        <w:rPr>
          <w:rFonts w:ascii="Times New Roman" w:eastAsia="Times New Roman" w:hAnsi="Times New Roman" w:cs="Times New Roman"/>
          <w:sz w:val="28"/>
          <w:szCs w:val="32"/>
          <w:lang w:eastAsia="uk-UA"/>
        </w:rPr>
        <w:t xml:space="preserve">реєстрації </w:t>
      </w:r>
      <w:r w:rsidR="00507F84" w:rsidRPr="00562370">
        <w:rPr>
          <w:rFonts w:ascii="Times New Roman" w:eastAsia="Times New Roman" w:hAnsi="Times New Roman" w:cs="Times New Roman"/>
          <w:sz w:val="28"/>
          <w:szCs w:val="32"/>
          <w:lang w:eastAsia="uk-UA"/>
        </w:rPr>
        <w:t>у встановленому порядку</w:t>
      </w:r>
      <w:r w:rsidR="00A86C1F" w:rsidRPr="00562370">
        <w:rPr>
          <w:rFonts w:ascii="Times New Roman" w:eastAsia="Times New Roman" w:hAnsi="Times New Roman" w:cs="Times New Roman"/>
          <w:sz w:val="28"/>
          <w:szCs w:val="32"/>
          <w:lang w:eastAsia="uk-UA"/>
        </w:rPr>
        <w:t xml:space="preserve"> переда</w:t>
      </w:r>
      <w:r w:rsidR="00507F84" w:rsidRPr="00562370">
        <w:rPr>
          <w:rFonts w:ascii="Times New Roman" w:eastAsia="Times New Roman" w:hAnsi="Times New Roman" w:cs="Times New Roman"/>
          <w:sz w:val="28"/>
          <w:szCs w:val="32"/>
          <w:lang w:eastAsia="uk-UA"/>
        </w:rPr>
        <w:t>ються згідно</w:t>
      </w:r>
      <w:r w:rsidR="005F0D48" w:rsidRPr="00562370">
        <w:rPr>
          <w:rFonts w:ascii="Times New Roman" w:eastAsia="Times New Roman" w:hAnsi="Times New Roman" w:cs="Times New Roman"/>
          <w:sz w:val="28"/>
          <w:szCs w:val="32"/>
          <w:lang w:eastAsia="uk-UA"/>
        </w:rPr>
        <w:t xml:space="preserve"> з</w:t>
      </w:r>
      <w:r w:rsidR="00507F84" w:rsidRPr="00562370">
        <w:rPr>
          <w:rFonts w:ascii="Times New Roman" w:eastAsia="Times New Roman" w:hAnsi="Times New Roman" w:cs="Times New Roman"/>
          <w:sz w:val="28"/>
          <w:szCs w:val="32"/>
          <w:lang w:eastAsia="uk-UA"/>
        </w:rPr>
        <w:t xml:space="preserve"> вимог</w:t>
      </w:r>
      <w:r w:rsidR="005F0D48" w:rsidRPr="00562370">
        <w:rPr>
          <w:rFonts w:ascii="Times New Roman" w:eastAsia="Times New Roman" w:hAnsi="Times New Roman" w:cs="Times New Roman"/>
          <w:sz w:val="28"/>
          <w:szCs w:val="32"/>
          <w:lang w:eastAsia="uk-UA"/>
        </w:rPr>
        <w:t>ами</w:t>
      </w:r>
      <w:r w:rsidR="00507F84" w:rsidRPr="00562370">
        <w:rPr>
          <w:rFonts w:ascii="Times New Roman" w:eastAsia="Times New Roman" w:hAnsi="Times New Roman" w:cs="Times New Roman"/>
          <w:sz w:val="28"/>
          <w:szCs w:val="32"/>
          <w:lang w:eastAsia="uk-UA"/>
        </w:rPr>
        <w:t xml:space="preserve"> цієї Інструкції відповідному керівнику органу прокуратури для вчинення резолюції. </w:t>
      </w:r>
    </w:p>
    <w:p w:rsidR="00507F84"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25</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E8487D" w:rsidRPr="00A3501F" w:rsidRDefault="005F0D4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Відповідь н</w:t>
      </w:r>
      <w:r w:rsidR="00507F84" w:rsidRPr="00562370">
        <w:rPr>
          <w:rFonts w:ascii="Times New Roman" w:eastAsia="Times New Roman" w:hAnsi="Times New Roman" w:cs="Times New Roman"/>
          <w:sz w:val="28"/>
          <w:szCs w:val="32"/>
          <w:lang w:eastAsia="uk-UA"/>
        </w:rPr>
        <w:t>а звернення з особистого прийому заступників керівник</w:t>
      </w:r>
      <w:r w:rsidR="006C0513">
        <w:rPr>
          <w:rFonts w:ascii="Times New Roman" w:eastAsia="Times New Roman" w:hAnsi="Times New Roman" w:cs="Times New Roman"/>
          <w:sz w:val="28"/>
          <w:szCs w:val="32"/>
          <w:lang w:eastAsia="uk-UA"/>
        </w:rPr>
        <w:t>а</w:t>
      </w:r>
      <w:r w:rsidR="00507F84" w:rsidRPr="00562370">
        <w:rPr>
          <w:rFonts w:ascii="Times New Roman" w:eastAsia="Times New Roman" w:hAnsi="Times New Roman" w:cs="Times New Roman"/>
          <w:sz w:val="28"/>
          <w:szCs w:val="32"/>
          <w:lang w:eastAsia="uk-UA"/>
        </w:rPr>
        <w:t xml:space="preserve"> прокуратур</w:t>
      </w:r>
      <w:r w:rsidR="006C0513">
        <w:rPr>
          <w:rFonts w:ascii="Times New Roman" w:eastAsia="Times New Roman" w:hAnsi="Times New Roman" w:cs="Times New Roman"/>
          <w:sz w:val="28"/>
          <w:szCs w:val="32"/>
          <w:lang w:eastAsia="uk-UA"/>
        </w:rPr>
        <w:t>и</w:t>
      </w:r>
      <w:r w:rsidR="00507F84" w:rsidRPr="00562370">
        <w:rPr>
          <w:rFonts w:ascii="Times New Roman" w:eastAsia="Times New Roman" w:hAnsi="Times New Roman" w:cs="Times New Roman"/>
          <w:sz w:val="28"/>
          <w:szCs w:val="32"/>
          <w:lang w:eastAsia="uk-UA"/>
        </w:rPr>
        <w:t xml:space="preserve"> надається відповідно до вимог законодавства з урахуванням </w:t>
      </w:r>
      <w:r w:rsidR="0085356D" w:rsidRPr="00A3501F">
        <w:rPr>
          <w:rFonts w:ascii="Times New Roman" w:eastAsia="Times New Roman" w:hAnsi="Times New Roman" w:cs="Times New Roman"/>
          <w:sz w:val="28"/>
          <w:szCs w:val="32"/>
          <w:lang w:eastAsia="uk-UA"/>
        </w:rPr>
        <w:t>вчиненої</w:t>
      </w:r>
      <w:r w:rsidR="00507F84" w:rsidRPr="00A3501F">
        <w:rPr>
          <w:rFonts w:ascii="Times New Roman" w:eastAsia="Times New Roman" w:hAnsi="Times New Roman" w:cs="Times New Roman"/>
          <w:sz w:val="28"/>
          <w:szCs w:val="32"/>
          <w:lang w:eastAsia="uk-UA"/>
        </w:rPr>
        <w:t xml:space="preserve"> рез</w:t>
      </w:r>
      <w:r w:rsidR="00512687" w:rsidRPr="00A3501F">
        <w:rPr>
          <w:rFonts w:ascii="Times New Roman" w:eastAsia="Times New Roman" w:hAnsi="Times New Roman" w:cs="Times New Roman"/>
          <w:sz w:val="28"/>
          <w:szCs w:val="32"/>
          <w:lang w:eastAsia="uk-UA"/>
        </w:rPr>
        <w:t>ол</w:t>
      </w:r>
      <w:r w:rsidR="00977EFA" w:rsidRPr="00A3501F">
        <w:rPr>
          <w:rFonts w:ascii="Times New Roman" w:eastAsia="Times New Roman" w:hAnsi="Times New Roman" w:cs="Times New Roman"/>
          <w:sz w:val="28"/>
          <w:szCs w:val="32"/>
          <w:lang w:eastAsia="uk-UA"/>
        </w:rPr>
        <w:t>ю</w:t>
      </w:r>
      <w:r w:rsidR="00507F84" w:rsidRPr="00A3501F">
        <w:rPr>
          <w:rFonts w:ascii="Times New Roman" w:eastAsia="Times New Roman" w:hAnsi="Times New Roman" w:cs="Times New Roman"/>
          <w:sz w:val="28"/>
          <w:szCs w:val="32"/>
          <w:lang w:eastAsia="uk-UA"/>
        </w:rPr>
        <w:t>ції.</w:t>
      </w:r>
    </w:p>
    <w:p w:rsidR="00E268E5"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t>26</w:t>
      </w:r>
      <w:r w:rsidR="00E8487D" w:rsidRPr="00A3501F">
        <w:rPr>
          <w:rFonts w:ascii="Times New Roman" w:eastAsia="Times New Roman" w:hAnsi="Times New Roman" w:cs="Times New Roman"/>
          <w:b/>
          <w:sz w:val="28"/>
          <w:szCs w:val="32"/>
          <w:lang w:eastAsia="uk-UA"/>
        </w:rPr>
        <w:t>.</w:t>
      </w:r>
      <w:r w:rsidR="00E07689" w:rsidRPr="00A3501F">
        <w:rPr>
          <w:rFonts w:ascii="Times New Roman" w:eastAsia="Times New Roman" w:hAnsi="Times New Roman" w:cs="Times New Roman"/>
          <w:sz w:val="28"/>
          <w:szCs w:val="32"/>
          <w:lang w:eastAsia="uk-UA"/>
        </w:rPr>
        <w:tab/>
      </w:r>
      <w:r w:rsidR="00E8487D" w:rsidRPr="00A3501F">
        <w:rPr>
          <w:rFonts w:ascii="Times New Roman" w:eastAsia="Times New Roman" w:hAnsi="Times New Roman" w:cs="Times New Roman"/>
          <w:sz w:val="28"/>
          <w:szCs w:val="32"/>
          <w:lang w:eastAsia="uk-UA"/>
        </w:rPr>
        <w:t>Облік</w:t>
      </w:r>
      <w:r w:rsidR="00E268E5" w:rsidRPr="00A3501F">
        <w:rPr>
          <w:rFonts w:ascii="Times New Roman" w:eastAsia="Times New Roman" w:hAnsi="Times New Roman" w:cs="Times New Roman"/>
          <w:sz w:val="28"/>
          <w:szCs w:val="32"/>
          <w:lang w:eastAsia="uk-UA"/>
        </w:rPr>
        <w:t xml:space="preserve"> та реєстрація звернень з особистого</w:t>
      </w:r>
      <w:r w:rsidR="00E8487D" w:rsidRPr="00A3501F">
        <w:rPr>
          <w:rFonts w:ascii="Times New Roman" w:eastAsia="Times New Roman" w:hAnsi="Times New Roman" w:cs="Times New Roman"/>
          <w:sz w:val="28"/>
          <w:szCs w:val="32"/>
          <w:lang w:eastAsia="uk-UA"/>
        </w:rPr>
        <w:t xml:space="preserve"> прийому громадян </w:t>
      </w:r>
      <w:r w:rsidRPr="00A3501F">
        <w:rPr>
          <w:rFonts w:ascii="Times New Roman" w:eastAsia="Times New Roman" w:hAnsi="Times New Roman" w:cs="Times New Roman"/>
          <w:sz w:val="28"/>
          <w:szCs w:val="32"/>
          <w:lang w:eastAsia="uk-UA"/>
        </w:rPr>
        <w:t>здійснюється працівником органу прокуратури, яким проводився</w:t>
      </w:r>
      <w:r w:rsidR="00E268E5" w:rsidRPr="00A3501F">
        <w:rPr>
          <w:rFonts w:ascii="Times New Roman" w:eastAsia="Times New Roman" w:hAnsi="Times New Roman" w:cs="Times New Roman"/>
          <w:sz w:val="28"/>
          <w:szCs w:val="32"/>
          <w:lang w:eastAsia="uk-UA"/>
        </w:rPr>
        <w:t xml:space="preserve"> особистий прийом,</w:t>
      </w:r>
      <w:r w:rsidR="00E8487D" w:rsidRPr="00A3501F">
        <w:rPr>
          <w:rFonts w:ascii="Times New Roman" w:eastAsia="Times New Roman" w:hAnsi="Times New Roman" w:cs="Times New Roman"/>
          <w:sz w:val="28"/>
          <w:szCs w:val="32"/>
          <w:lang w:eastAsia="uk-UA"/>
        </w:rPr>
        <w:t xml:space="preserve"> </w:t>
      </w:r>
      <w:r w:rsidR="00E8487D" w:rsidRPr="00CF57B0">
        <w:rPr>
          <w:rFonts w:ascii="Times New Roman" w:eastAsia="Times New Roman" w:hAnsi="Times New Roman" w:cs="Times New Roman"/>
          <w:sz w:val="28"/>
          <w:szCs w:val="32"/>
          <w:lang w:eastAsia="uk-UA"/>
        </w:rPr>
        <w:t xml:space="preserve">у </w:t>
      </w:r>
      <w:r w:rsidR="00734C2C" w:rsidRPr="00CF57B0">
        <w:rPr>
          <w:rFonts w:ascii="Times New Roman" w:eastAsia="Times New Roman" w:hAnsi="Times New Roman" w:cs="Times New Roman"/>
          <w:sz w:val="28"/>
          <w:szCs w:val="32"/>
          <w:lang w:eastAsia="uk-UA"/>
        </w:rPr>
        <w:t>Книзі</w:t>
      </w:r>
      <w:r w:rsidR="00E8487D" w:rsidRPr="00CF57B0">
        <w:rPr>
          <w:rFonts w:ascii="Times New Roman" w:eastAsia="Times New Roman" w:hAnsi="Times New Roman" w:cs="Times New Roman"/>
          <w:sz w:val="28"/>
          <w:szCs w:val="32"/>
          <w:lang w:eastAsia="uk-UA"/>
        </w:rPr>
        <w:t xml:space="preserve"> реєстрації особистого прийому</w:t>
      </w:r>
      <w:r w:rsidR="009149BC" w:rsidRPr="00CF57B0">
        <w:rPr>
          <w:rFonts w:ascii="Times New Roman" w:eastAsia="Times New Roman" w:hAnsi="Times New Roman" w:cs="Times New Roman"/>
          <w:sz w:val="28"/>
          <w:szCs w:val="32"/>
          <w:lang w:eastAsia="uk-UA"/>
        </w:rPr>
        <w:t xml:space="preserve"> громадян</w:t>
      </w:r>
      <w:r w:rsidR="00E268E5" w:rsidRPr="00CF57B0">
        <w:rPr>
          <w:rFonts w:ascii="Times New Roman" w:eastAsia="Times New Roman" w:hAnsi="Times New Roman" w:cs="Times New Roman"/>
          <w:sz w:val="28"/>
          <w:szCs w:val="32"/>
          <w:lang w:eastAsia="uk-UA"/>
        </w:rPr>
        <w:t xml:space="preserve"> за</w:t>
      </w:r>
      <w:r w:rsidRPr="00CF57B0">
        <w:rPr>
          <w:rFonts w:ascii="Times New Roman" w:eastAsia="Times New Roman" w:hAnsi="Times New Roman" w:cs="Times New Roman"/>
          <w:sz w:val="28"/>
          <w:szCs w:val="32"/>
          <w:lang w:eastAsia="uk-UA"/>
        </w:rPr>
        <w:t xml:space="preserve"> формою, встановленою наказ</w:t>
      </w:r>
      <w:r w:rsidR="00CF57B0" w:rsidRPr="00CF57B0">
        <w:rPr>
          <w:rFonts w:ascii="Times New Roman" w:eastAsia="Times New Roman" w:hAnsi="Times New Roman" w:cs="Times New Roman"/>
          <w:sz w:val="28"/>
          <w:szCs w:val="32"/>
          <w:lang w:eastAsia="uk-UA"/>
        </w:rPr>
        <w:t>о</w:t>
      </w:r>
      <w:r w:rsidRPr="00CF57B0">
        <w:rPr>
          <w:rFonts w:ascii="Times New Roman" w:eastAsia="Times New Roman" w:hAnsi="Times New Roman" w:cs="Times New Roman"/>
          <w:sz w:val="28"/>
          <w:szCs w:val="32"/>
          <w:lang w:eastAsia="uk-UA"/>
        </w:rPr>
        <w:t>м</w:t>
      </w:r>
      <w:r w:rsidR="00734C2C" w:rsidRPr="00CF57B0">
        <w:rPr>
          <w:rFonts w:ascii="Times New Roman" w:eastAsia="Times New Roman" w:hAnsi="Times New Roman" w:cs="Times New Roman"/>
          <w:sz w:val="28"/>
          <w:szCs w:val="32"/>
          <w:lang w:eastAsia="uk-UA"/>
        </w:rPr>
        <w:t xml:space="preserve"> Генерального прокурора</w:t>
      </w:r>
      <w:r w:rsidR="00E8487D" w:rsidRPr="00A3501F">
        <w:rPr>
          <w:rFonts w:ascii="Times New Roman" w:eastAsia="Times New Roman" w:hAnsi="Times New Roman" w:cs="Times New Roman"/>
          <w:sz w:val="28"/>
          <w:szCs w:val="32"/>
          <w:lang w:eastAsia="uk-UA"/>
        </w:rPr>
        <w:t>.</w:t>
      </w:r>
    </w:p>
    <w:p w:rsidR="00A269FF"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A3501F">
        <w:rPr>
          <w:rFonts w:ascii="Times New Roman" w:eastAsia="Times New Roman" w:hAnsi="Times New Roman" w:cs="Times New Roman"/>
          <w:sz w:val="28"/>
          <w:szCs w:val="28"/>
          <w:lang w:eastAsia="uk-UA"/>
        </w:rPr>
        <w:t xml:space="preserve">До Книги реєстрації особистого прийому громадян </w:t>
      </w:r>
      <w:r w:rsidR="00DC4C72" w:rsidRPr="00A3501F">
        <w:rPr>
          <w:rFonts w:ascii="Times New Roman" w:eastAsia="Times New Roman" w:hAnsi="Times New Roman" w:cs="Times New Roman"/>
          <w:sz w:val="28"/>
          <w:szCs w:val="28"/>
          <w:lang w:eastAsia="uk-UA"/>
        </w:rPr>
        <w:t>вносяться відомості про прийняті</w:t>
      </w:r>
      <w:r w:rsidR="004C1E09" w:rsidRPr="00A3501F">
        <w:rPr>
          <w:rFonts w:ascii="Times New Roman" w:eastAsia="Times New Roman" w:hAnsi="Times New Roman" w:cs="Times New Roman"/>
          <w:sz w:val="28"/>
          <w:szCs w:val="28"/>
          <w:lang w:eastAsia="uk-UA"/>
        </w:rPr>
        <w:t xml:space="preserve"> під час особистого прийому рішення</w:t>
      </w:r>
      <w:r w:rsidR="00DC4C72" w:rsidRPr="00A3501F">
        <w:rPr>
          <w:rFonts w:ascii="Times New Roman" w:eastAsia="Times New Roman" w:hAnsi="Times New Roman" w:cs="Times New Roman"/>
          <w:sz w:val="28"/>
          <w:szCs w:val="28"/>
          <w:lang w:eastAsia="uk-UA"/>
        </w:rPr>
        <w:t xml:space="preserve"> (</w:t>
      </w:r>
      <w:r w:rsidR="00A269FF" w:rsidRPr="00A3501F">
        <w:rPr>
          <w:rFonts w:ascii="Times New Roman" w:eastAsia="Times New Roman" w:hAnsi="Times New Roman" w:cs="Times New Roman"/>
          <w:sz w:val="28"/>
          <w:szCs w:val="28"/>
          <w:lang w:eastAsia="uk-UA"/>
        </w:rPr>
        <w:t>внесення відомостей до Єдиного реєстру досудових розслідувань, надання усного роз’яснення, припинення прийому громадян у випадках, передбачених цією Інструкцією)</w:t>
      </w:r>
      <w:bookmarkStart w:id="135" w:name="n445"/>
      <w:bookmarkEnd w:id="135"/>
      <w:r w:rsidR="00A269FF" w:rsidRPr="00A3501F">
        <w:rPr>
          <w:rFonts w:ascii="Times New Roman" w:eastAsia="Times New Roman" w:hAnsi="Times New Roman" w:cs="Times New Roman"/>
          <w:sz w:val="28"/>
          <w:szCs w:val="28"/>
          <w:lang w:eastAsia="uk-UA"/>
        </w:rPr>
        <w:t>.</w:t>
      </w:r>
    </w:p>
    <w:p w:rsidR="00295491"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lastRenderedPageBreak/>
        <w:t>27</w:t>
      </w:r>
      <w:r w:rsidR="00000531" w:rsidRPr="00A3501F">
        <w:rPr>
          <w:rFonts w:ascii="Times New Roman" w:eastAsia="Times New Roman" w:hAnsi="Times New Roman" w:cs="Times New Roman"/>
          <w:b/>
          <w:sz w:val="28"/>
          <w:szCs w:val="32"/>
          <w:lang w:eastAsia="uk-UA"/>
        </w:rPr>
        <w:t>.</w:t>
      </w:r>
      <w:r w:rsidR="00000531" w:rsidRPr="00A3501F">
        <w:rPr>
          <w:rFonts w:ascii="Times New Roman" w:eastAsia="Times New Roman" w:hAnsi="Times New Roman" w:cs="Times New Roman"/>
          <w:sz w:val="28"/>
          <w:szCs w:val="32"/>
          <w:lang w:eastAsia="uk-UA"/>
        </w:rPr>
        <w:tab/>
        <w:t>Служб</w:t>
      </w:r>
      <w:r w:rsidR="005913C6" w:rsidRPr="00A3501F">
        <w:rPr>
          <w:rFonts w:ascii="Times New Roman" w:eastAsia="Times New Roman" w:hAnsi="Times New Roman" w:cs="Times New Roman"/>
          <w:sz w:val="28"/>
          <w:szCs w:val="32"/>
          <w:lang w:eastAsia="uk-UA"/>
        </w:rPr>
        <w:t>ою</w:t>
      </w:r>
      <w:r w:rsidR="00000531" w:rsidRPr="00A3501F">
        <w:rPr>
          <w:rFonts w:ascii="Times New Roman" w:eastAsia="Times New Roman" w:hAnsi="Times New Roman" w:cs="Times New Roman"/>
          <w:sz w:val="28"/>
          <w:szCs w:val="32"/>
          <w:lang w:eastAsia="uk-UA"/>
        </w:rPr>
        <w:t xml:space="preserve"> діловодства чи особ</w:t>
      </w:r>
      <w:r w:rsidR="005913C6" w:rsidRPr="00A3501F">
        <w:rPr>
          <w:rFonts w:ascii="Times New Roman" w:eastAsia="Times New Roman" w:hAnsi="Times New Roman" w:cs="Times New Roman"/>
          <w:sz w:val="28"/>
          <w:szCs w:val="32"/>
          <w:lang w:eastAsia="uk-UA"/>
        </w:rPr>
        <w:t>ами</w:t>
      </w:r>
      <w:r w:rsidR="00000531" w:rsidRPr="00A3501F">
        <w:rPr>
          <w:rFonts w:ascii="Times New Roman" w:eastAsia="Times New Roman" w:hAnsi="Times New Roman" w:cs="Times New Roman"/>
          <w:sz w:val="28"/>
          <w:szCs w:val="32"/>
          <w:lang w:eastAsia="uk-UA"/>
        </w:rPr>
        <w:t>, на яких покладається ведення діловодства в органі прокуратури, на вимогу відповідальн</w:t>
      </w:r>
      <w:r w:rsidRPr="00A3501F">
        <w:rPr>
          <w:rFonts w:ascii="Times New Roman" w:eastAsia="Times New Roman" w:hAnsi="Times New Roman" w:cs="Times New Roman"/>
          <w:sz w:val="28"/>
          <w:szCs w:val="32"/>
          <w:lang w:eastAsia="uk-UA"/>
        </w:rPr>
        <w:t>их підрозділів чи працівників</w:t>
      </w:r>
      <w:r w:rsidR="00000531" w:rsidRPr="00A3501F">
        <w:rPr>
          <w:rFonts w:ascii="Times New Roman" w:eastAsia="Times New Roman" w:hAnsi="Times New Roman" w:cs="Times New Roman"/>
          <w:sz w:val="28"/>
          <w:szCs w:val="32"/>
          <w:lang w:eastAsia="uk-UA"/>
        </w:rPr>
        <w:t>, які здійснюють особистий прийом громадян, невідкладно надають</w:t>
      </w:r>
      <w:r w:rsidR="005913C6" w:rsidRPr="00A3501F">
        <w:rPr>
          <w:rFonts w:ascii="Times New Roman" w:eastAsia="Times New Roman" w:hAnsi="Times New Roman" w:cs="Times New Roman"/>
          <w:sz w:val="28"/>
          <w:szCs w:val="32"/>
          <w:lang w:eastAsia="uk-UA"/>
        </w:rPr>
        <w:t>ся</w:t>
      </w:r>
      <w:r w:rsidR="00000531" w:rsidRPr="00A3501F">
        <w:rPr>
          <w:rFonts w:ascii="Times New Roman" w:eastAsia="Times New Roman" w:hAnsi="Times New Roman" w:cs="Times New Roman"/>
          <w:sz w:val="28"/>
          <w:szCs w:val="32"/>
          <w:lang w:eastAsia="uk-UA"/>
        </w:rPr>
        <w:t xml:space="preserve"> справи за зверненнями, необхідні для доповіді керівництву органів прокуратури, а також інш</w:t>
      </w:r>
      <w:r w:rsidR="00943FE0" w:rsidRPr="00A3501F">
        <w:rPr>
          <w:rFonts w:ascii="Times New Roman" w:eastAsia="Times New Roman" w:hAnsi="Times New Roman" w:cs="Times New Roman"/>
          <w:sz w:val="28"/>
          <w:szCs w:val="32"/>
          <w:lang w:eastAsia="uk-UA"/>
        </w:rPr>
        <w:t>а інформація</w:t>
      </w:r>
      <w:r w:rsidR="00000531" w:rsidRPr="00A3501F">
        <w:rPr>
          <w:rFonts w:ascii="Times New Roman" w:eastAsia="Times New Roman" w:hAnsi="Times New Roman" w:cs="Times New Roman"/>
          <w:sz w:val="28"/>
          <w:szCs w:val="32"/>
          <w:lang w:eastAsia="uk-UA"/>
        </w:rPr>
        <w:t xml:space="preserve"> у межах</w:t>
      </w:r>
      <w:r w:rsidR="00000531" w:rsidRPr="00562370">
        <w:rPr>
          <w:rFonts w:ascii="Times New Roman" w:eastAsia="Times New Roman" w:hAnsi="Times New Roman" w:cs="Times New Roman"/>
          <w:sz w:val="28"/>
          <w:szCs w:val="32"/>
          <w:lang w:eastAsia="uk-UA"/>
        </w:rPr>
        <w:t xml:space="preserve"> їхньої компетенції.</w:t>
      </w:r>
    </w:p>
    <w:p w:rsidR="00CB666F" w:rsidRPr="00CB666F" w:rsidRDefault="00CB666F" w:rsidP="00295491">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454B91" w:rsidRPr="002A34BC" w:rsidRDefault="00454B91" w:rsidP="00454B91">
      <w:pPr>
        <w:shd w:val="clear" w:color="auto" w:fill="FFFFFF"/>
        <w:spacing w:before="203" w:after="304" w:line="240" w:lineRule="auto"/>
        <w:ind w:left="304" w:right="304" w:firstLine="404"/>
        <w:rPr>
          <w:rStyle w:val="rvts15"/>
          <w:rFonts w:ascii="Times New Roman" w:hAnsi="Times New Roman" w:cs="Times New Roman"/>
          <w:b/>
          <w:sz w:val="28"/>
          <w:szCs w:val="32"/>
        </w:rPr>
      </w:pPr>
      <w:bookmarkStart w:id="136" w:name="n185"/>
      <w:bookmarkStart w:id="137" w:name="n186"/>
      <w:bookmarkEnd w:id="136"/>
      <w:bookmarkEnd w:id="137"/>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rsidR="00F223C6" w:rsidRPr="00A3501F" w:rsidRDefault="00454B91" w:rsidP="00A3501F">
      <w:pPr>
        <w:spacing w:before="120" w:after="0" w:line="240" w:lineRule="auto"/>
        <w:ind w:firstLine="708"/>
        <w:jc w:val="both"/>
        <w:rPr>
          <w:rFonts w:ascii="Times New Roman" w:hAnsi="Times New Roman" w:cs="Times New Roman"/>
          <w:spacing w:val="-2"/>
          <w:kern w:val="28"/>
          <w:sz w:val="28"/>
          <w:szCs w:val="28"/>
        </w:rPr>
      </w:pPr>
      <w:r w:rsidRPr="00A3501F">
        <w:rPr>
          <w:rFonts w:ascii="Times New Roman" w:eastAsia="Times New Roman" w:hAnsi="Times New Roman" w:cs="Times New Roman"/>
          <w:b/>
          <w:sz w:val="28"/>
          <w:szCs w:val="28"/>
          <w:lang w:eastAsia="uk-UA"/>
        </w:rPr>
        <w:t>1.</w:t>
      </w:r>
      <w:r w:rsidRPr="00A3501F">
        <w:rPr>
          <w:rFonts w:ascii="Times New Roman" w:eastAsia="Times New Roman" w:hAnsi="Times New Roman" w:cs="Times New Roman"/>
          <w:sz w:val="28"/>
          <w:szCs w:val="28"/>
          <w:lang w:eastAsia="uk-UA"/>
        </w:rPr>
        <w:tab/>
      </w:r>
      <w:r w:rsidR="00F223C6" w:rsidRPr="00A3501F">
        <w:rPr>
          <w:rFonts w:ascii="Times New Roman" w:hAnsi="Times New Roman" w:cs="Times New Roman"/>
          <w:spacing w:val="-2"/>
          <w:kern w:val="28"/>
          <w:sz w:val="28"/>
          <w:szCs w:val="28"/>
        </w:rPr>
        <w:t xml:space="preserve">Контроль за </w:t>
      </w:r>
      <w:r w:rsidR="00733540" w:rsidRPr="00A3501F">
        <w:rPr>
          <w:rFonts w:ascii="Times New Roman" w:hAnsi="Times New Roman" w:cs="Times New Roman"/>
          <w:spacing w:val="-2"/>
          <w:kern w:val="28"/>
          <w:sz w:val="28"/>
          <w:szCs w:val="28"/>
        </w:rPr>
        <w:t>об’єктивністю, повнотою</w:t>
      </w:r>
      <w:r w:rsidR="00763AA1" w:rsidRPr="00A3501F">
        <w:rPr>
          <w:rFonts w:ascii="Times New Roman" w:hAnsi="Times New Roman" w:cs="Times New Roman"/>
          <w:spacing w:val="-2"/>
          <w:kern w:val="28"/>
          <w:sz w:val="28"/>
          <w:szCs w:val="28"/>
        </w:rPr>
        <w:t xml:space="preserve"> та своєчасністю</w:t>
      </w:r>
      <w:r w:rsidR="00F223C6" w:rsidRPr="00A3501F">
        <w:rPr>
          <w:rFonts w:ascii="Times New Roman" w:hAnsi="Times New Roman" w:cs="Times New Roman"/>
          <w:spacing w:val="-2"/>
          <w:kern w:val="28"/>
          <w:sz w:val="28"/>
          <w:szCs w:val="28"/>
        </w:rPr>
        <w:t xml:space="preserve"> розгляду і вирішення звернень і запитів </w:t>
      </w:r>
      <w:r w:rsidR="00ED60BB" w:rsidRPr="00A3501F">
        <w:rPr>
          <w:rFonts w:ascii="Times New Roman" w:hAnsi="Times New Roman" w:cs="Times New Roman"/>
          <w:spacing w:val="-2"/>
          <w:kern w:val="28"/>
          <w:sz w:val="28"/>
          <w:szCs w:val="28"/>
        </w:rPr>
        <w:t xml:space="preserve">у структурних підрозділах органів прокуратури </w:t>
      </w:r>
      <w:r w:rsidR="00E96193" w:rsidRPr="00A3501F">
        <w:rPr>
          <w:rFonts w:ascii="Times New Roman" w:hAnsi="Times New Roman" w:cs="Times New Roman"/>
          <w:spacing w:val="-2"/>
          <w:kern w:val="28"/>
          <w:sz w:val="28"/>
          <w:szCs w:val="28"/>
        </w:rPr>
        <w:t xml:space="preserve">здійснюється </w:t>
      </w:r>
      <w:r w:rsidR="00ED60BB" w:rsidRPr="00A3501F">
        <w:rPr>
          <w:rFonts w:ascii="Times New Roman" w:hAnsi="Times New Roman" w:cs="Times New Roman"/>
          <w:spacing w:val="-2"/>
          <w:kern w:val="28"/>
          <w:sz w:val="28"/>
          <w:szCs w:val="28"/>
        </w:rPr>
        <w:t>їхніми керівниками або заступниками, у місцевих (окружних) прокуратурах – керівниками цих прокуратур, їхніми першими заступниками та заступниками.</w:t>
      </w:r>
    </w:p>
    <w:p w:rsidR="00A3501F" w:rsidRDefault="00ED60BB"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w:t>
      </w:r>
      <w:r w:rsidR="00454B91" w:rsidRPr="000719B4">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Загальний контроль за дотриманням порядку і строків розгляду звернень і запитів народних</w:t>
      </w:r>
      <w:r w:rsidR="00454B91" w:rsidRPr="00562370">
        <w:rPr>
          <w:rFonts w:ascii="Times New Roman" w:hAnsi="Times New Roman" w:cs="Times New Roman"/>
          <w:sz w:val="28"/>
          <w:szCs w:val="28"/>
        </w:rPr>
        <w:t xml:space="preserve"> депутатів України, звернень громадян з особистого прийому</w:t>
      </w:r>
      <w:r w:rsidR="00454B91" w:rsidRPr="00562370">
        <w:rPr>
          <w:rFonts w:ascii="Times New Roman" w:eastAsia="Times New Roman" w:hAnsi="Times New Roman" w:cs="Times New Roman"/>
          <w:sz w:val="28"/>
          <w:szCs w:val="28"/>
          <w:lang w:eastAsia="uk-UA"/>
        </w:rPr>
        <w:t xml:space="preserve"> </w:t>
      </w:r>
      <w:r w:rsidR="001D09A1" w:rsidRPr="008D4CFD">
        <w:rPr>
          <w:rFonts w:ascii="Times New Roman" w:eastAsia="Times New Roman" w:hAnsi="Times New Roman" w:cs="Times New Roman"/>
          <w:sz w:val="28"/>
          <w:szCs w:val="28"/>
          <w:lang w:eastAsia="uk-UA"/>
        </w:rPr>
        <w:t>керівництва Офісу Генерального прокурора,</w:t>
      </w:r>
      <w:r w:rsidR="00454B91" w:rsidRPr="008D4CFD">
        <w:rPr>
          <w:rFonts w:ascii="Times New Roman" w:eastAsia="Times New Roman" w:hAnsi="Times New Roman" w:cs="Times New Roman"/>
          <w:sz w:val="28"/>
          <w:szCs w:val="28"/>
          <w:lang w:eastAsia="uk-UA"/>
        </w:rPr>
        <w:t xml:space="preserve"> регіональної (обласної) </w:t>
      </w:r>
      <w:r>
        <w:rPr>
          <w:rFonts w:ascii="Times New Roman" w:eastAsia="Times New Roman" w:hAnsi="Times New Roman" w:cs="Times New Roman"/>
          <w:sz w:val="28"/>
          <w:szCs w:val="28"/>
          <w:lang w:eastAsia="uk-UA"/>
        </w:rPr>
        <w:t>прокуратури здійснюється</w:t>
      </w:r>
      <w:r w:rsidR="001D09A1" w:rsidRPr="008D4CFD">
        <w:rPr>
          <w:rFonts w:ascii="Times New Roman" w:eastAsia="Times New Roman" w:hAnsi="Times New Roman" w:cs="Times New Roman"/>
          <w:sz w:val="28"/>
          <w:szCs w:val="28"/>
          <w:lang w:eastAsia="uk-UA"/>
        </w:rPr>
        <w:t xml:space="preserve"> відповідальними підрозділами</w:t>
      </w:r>
      <w:r>
        <w:rPr>
          <w:rFonts w:ascii="Times New Roman" w:eastAsia="Times New Roman" w:hAnsi="Times New Roman" w:cs="Times New Roman"/>
          <w:sz w:val="28"/>
          <w:szCs w:val="28"/>
          <w:lang w:eastAsia="uk-UA"/>
        </w:rPr>
        <w:t xml:space="preserve"> відповідних прокуратур. </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3</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r>
      <w:r w:rsidR="00733540">
        <w:rPr>
          <w:rFonts w:ascii="Times New Roman" w:eastAsia="Times New Roman" w:hAnsi="Times New Roman" w:cs="Times New Roman"/>
          <w:sz w:val="28"/>
          <w:szCs w:val="28"/>
          <w:lang w:eastAsia="uk-UA"/>
        </w:rPr>
        <w:t>В Офісі Генерального прокурора, регіональних (обласних) прокуратурах матеріали справи (наглядового провадження) щодо розгляду депутатських звернень і запитів</w:t>
      </w:r>
      <w:r w:rsidR="00CB666F">
        <w:rPr>
          <w:rFonts w:ascii="Times New Roman" w:eastAsia="Times New Roman" w:hAnsi="Times New Roman" w:cs="Times New Roman"/>
          <w:sz w:val="28"/>
          <w:szCs w:val="28"/>
          <w:lang w:eastAsia="uk-UA"/>
        </w:rPr>
        <w:t>,</w:t>
      </w:r>
      <w:r w:rsidR="00733540">
        <w:rPr>
          <w:rFonts w:ascii="Times New Roman" w:eastAsia="Times New Roman" w:hAnsi="Times New Roman" w:cs="Times New Roman"/>
          <w:sz w:val="28"/>
          <w:szCs w:val="28"/>
          <w:lang w:eastAsia="uk-UA"/>
        </w:rPr>
        <w:t xml:space="preserve"> </w:t>
      </w:r>
      <w:r w:rsidR="00CB666F" w:rsidRPr="00562370">
        <w:rPr>
          <w:rFonts w:ascii="Times New Roman" w:eastAsia="Times New Roman" w:hAnsi="Times New Roman" w:cs="Times New Roman"/>
          <w:sz w:val="28"/>
          <w:szCs w:val="28"/>
          <w:lang w:eastAsia="uk-UA"/>
        </w:rPr>
        <w:t xml:space="preserve">звернень з особистого прийому керівника органу прокуратури та його заступників </w:t>
      </w:r>
      <w:r w:rsidR="00733540">
        <w:rPr>
          <w:rFonts w:ascii="Times New Roman" w:eastAsia="Times New Roman" w:hAnsi="Times New Roman" w:cs="Times New Roman"/>
          <w:sz w:val="28"/>
          <w:szCs w:val="28"/>
          <w:lang w:eastAsia="uk-UA"/>
        </w:rPr>
        <w:t>у</w:t>
      </w:r>
      <w:r w:rsidR="00454B91" w:rsidRPr="00562370">
        <w:rPr>
          <w:rFonts w:ascii="Times New Roman" w:eastAsia="Times New Roman" w:hAnsi="Times New Roman" w:cs="Times New Roman"/>
          <w:sz w:val="28"/>
          <w:szCs w:val="28"/>
          <w:lang w:eastAsia="uk-UA"/>
        </w:rPr>
        <w:t xml:space="preserve">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запис на копії відповіді.</w:t>
      </w:r>
      <w:bookmarkStart w:id="138" w:name="n153"/>
      <w:bookmarkEnd w:id="138"/>
      <w:r w:rsidR="001D09A1">
        <w:rPr>
          <w:rFonts w:ascii="Times New Roman" w:eastAsia="Times New Roman" w:hAnsi="Times New Roman" w:cs="Times New Roman"/>
          <w:sz w:val="28"/>
          <w:szCs w:val="28"/>
          <w:lang w:eastAsia="uk-UA"/>
        </w:rPr>
        <w:t xml:space="preserve"> </w:t>
      </w:r>
    </w:p>
    <w:p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3B213B">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3B213B">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9" w:name="n410"/>
      <w:bookmarkStart w:id="140" w:name="n415"/>
      <w:bookmarkEnd w:id="139"/>
      <w:bookmarkEnd w:id="140"/>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A3501F" w:rsidRDefault="00A3501F" w:rsidP="004B0DEC">
      <w:pPr>
        <w:spacing w:after="0" w:line="240" w:lineRule="auto"/>
        <w:rPr>
          <w:rFonts w:ascii="Times New Roman" w:eastAsia="Times New Roman" w:hAnsi="Times New Roman" w:cs="Times New Roman"/>
          <w:b/>
          <w:bCs/>
          <w:sz w:val="28"/>
          <w:szCs w:val="32"/>
          <w:lang w:eastAsia="uk-UA"/>
        </w:rPr>
      </w:pPr>
    </w:p>
    <w:p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w:t>
      </w:r>
      <w:proofErr w:type="spellStart"/>
      <w:r w:rsidR="00BE580C">
        <w:rPr>
          <w:rFonts w:ascii="Times New Roman" w:eastAsia="Times New Roman" w:hAnsi="Times New Roman" w:cs="Times New Roman"/>
          <w:b/>
          <w:bCs/>
          <w:sz w:val="28"/>
          <w:szCs w:val="32"/>
          <w:lang w:eastAsia="uk-UA"/>
        </w:rPr>
        <w:t>Любович</w:t>
      </w:r>
      <w:proofErr w:type="spellEnd"/>
    </w:p>
    <w:sectPr w:rsidR="00342888" w:rsidRPr="00DC503F" w:rsidSect="007116C6">
      <w:headerReference w:type="even" r:id="rId46"/>
      <w:headerReference w:type="default" r:id="rId47"/>
      <w:footerReference w:type="even" r:id="rId48"/>
      <w:footerReference w:type="default" r:id="rId49"/>
      <w:headerReference w:type="first" r:id="rId50"/>
      <w:footerReference w:type="first"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99" w:rsidRDefault="008B7B99" w:rsidP="00FF03BD">
      <w:pPr>
        <w:spacing w:after="0" w:line="240" w:lineRule="auto"/>
      </w:pPr>
      <w:r>
        <w:separator/>
      </w:r>
    </w:p>
  </w:endnote>
  <w:endnote w:type="continuationSeparator" w:id="0">
    <w:p w:rsidR="008B7B99" w:rsidRDefault="008B7B99"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0B" w:rsidRDefault="00FF5E0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0B" w:rsidRDefault="00FF5E0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0B" w:rsidRDefault="00FF5E0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99" w:rsidRDefault="008B7B99" w:rsidP="00FF03BD">
      <w:pPr>
        <w:spacing w:after="0" w:line="240" w:lineRule="auto"/>
      </w:pPr>
      <w:r>
        <w:separator/>
      </w:r>
    </w:p>
  </w:footnote>
  <w:footnote w:type="continuationSeparator" w:id="0">
    <w:p w:rsidR="008B7B99" w:rsidRDefault="008B7B99"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0B" w:rsidRDefault="00FF5E0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8164"/>
      <w:docPartObj>
        <w:docPartGallery w:val="Page Numbers (Top of Page)"/>
        <w:docPartUnique/>
      </w:docPartObj>
    </w:sdtPr>
    <w:sdtEndPr/>
    <w:sdtContent>
      <w:p w:rsidR="00BB75B1" w:rsidRDefault="00BB75B1" w:rsidP="00FF03BD">
        <w:pPr>
          <w:pStyle w:val="a6"/>
          <w:jc w:val="center"/>
        </w:pPr>
        <w:r>
          <w:rPr>
            <w:noProof/>
          </w:rPr>
          <w:fldChar w:fldCharType="begin"/>
        </w:r>
        <w:r>
          <w:rPr>
            <w:noProof/>
          </w:rPr>
          <w:instrText xml:space="preserve"> PAGE   \* MERGEFORMAT </w:instrText>
        </w:r>
        <w:r>
          <w:rPr>
            <w:noProof/>
          </w:rPr>
          <w:fldChar w:fldCharType="separate"/>
        </w:r>
        <w:r w:rsidR="000438BE">
          <w:rPr>
            <w:noProof/>
          </w:rPr>
          <w:t>21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0B" w:rsidRDefault="00FF5E0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38BE"/>
    <w:rsid w:val="000444DB"/>
    <w:rsid w:val="00044BFA"/>
    <w:rsid w:val="00054A62"/>
    <w:rsid w:val="00062E7E"/>
    <w:rsid w:val="000657E0"/>
    <w:rsid w:val="000719B4"/>
    <w:rsid w:val="0007715E"/>
    <w:rsid w:val="000810BF"/>
    <w:rsid w:val="000B05A9"/>
    <w:rsid w:val="000B3838"/>
    <w:rsid w:val="000B3FE0"/>
    <w:rsid w:val="000B4051"/>
    <w:rsid w:val="000D06DE"/>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3C97"/>
    <w:rsid w:val="001476CD"/>
    <w:rsid w:val="00154341"/>
    <w:rsid w:val="00161791"/>
    <w:rsid w:val="0016195A"/>
    <w:rsid w:val="001671E5"/>
    <w:rsid w:val="001739C9"/>
    <w:rsid w:val="001748E9"/>
    <w:rsid w:val="001762C8"/>
    <w:rsid w:val="0019161B"/>
    <w:rsid w:val="001A29F5"/>
    <w:rsid w:val="001C5A86"/>
    <w:rsid w:val="001C7A85"/>
    <w:rsid w:val="001D09A1"/>
    <w:rsid w:val="001E04F9"/>
    <w:rsid w:val="001E1F7F"/>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936F0"/>
    <w:rsid w:val="00295491"/>
    <w:rsid w:val="002A34BC"/>
    <w:rsid w:val="002A4411"/>
    <w:rsid w:val="002A48A6"/>
    <w:rsid w:val="002A5491"/>
    <w:rsid w:val="002B2F05"/>
    <w:rsid w:val="002B6397"/>
    <w:rsid w:val="002C0C75"/>
    <w:rsid w:val="002C4664"/>
    <w:rsid w:val="002C610B"/>
    <w:rsid w:val="002D172E"/>
    <w:rsid w:val="002D24AD"/>
    <w:rsid w:val="002E2A71"/>
    <w:rsid w:val="002E5290"/>
    <w:rsid w:val="002E7826"/>
    <w:rsid w:val="002F2B78"/>
    <w:rsid w:val="002F3BDD"/>
    <w:rsid w:val="002F4B05"/>
    <w:rsid w:val="00307DAA"/>
    <w:rsid w:val="003109DA"/>
    <w:rsid w:val="00311E43"/>
    <w:rsid w:val="00317FC0"/>
    <w:rsid w:val="00320499"/>
    <w:rsid w:val="00332032"/>
    <w:rsid w:val="003339D3"/>
    <w:rsid w:val="0033506B"/>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91F10"/>
    <w:rsid w:val="003930A7"/>
    <w:rsid w:val="00395301"/>
    <w:rsid w:val="00396155"/>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12B1"/>
    <w:rsid w:val="0053386B"/>
    <w:rsid w:val="00533AB1"/>
    <w:rsid w:val="00533CAC"/>
    <w:rsid w:val="00533DDC"/>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540D"/>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7B69"/>
    <w:rsid w:val="00861472"/>
    <w:rsid w:val="00863B13"/>
    <w:rsid w:val="008662DB"/>
    <w:rsid w:val="008663C9"/>
    <w:rsid w:val="0088276B"/>
    <w:rsid w:val="008904FB"/>
    <w:rsid w:val="008947DC"/>
    <w:rsid w:val="008958E5"/>
    <w:rsid w:val="00896028"/>
    <w:rsid w:val="00896366"/>
    <w:rsid w:val="008A4D8D"/>
    <w:rsid w:val="008B2175"/>
    <w:rsid w:val="008B7B99"/>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E63"/>
    <w:rsid w:val="00A64B23"/>
    <w:rsid w:val="00A65AF6"/>
    <w:rsid w:val="00A66A24"/>
    <w:rsid w:val="00A72149"/>
    <w:rsid w:val="00A74D7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B015CD"/>
    <w:rsid w:val="00B04C82"/>
    <w:rsid w:val="00B122D7"/>
    <w:rsid w:val="00B175BD"/>
    <w:rsid w:val="00B17EDC"/>
    <w:rsid w:val="00B257A6"/>
    <w:rsid w:val="00B34D2C"/>
    <w:rsid w:val="00B435CF"/>
    <w:rsid w:val="00B47D29"/>
    <w:rsid w:val="00B51C2F"/>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D00E71"/>
    <w:rsid w:val="00D02A2F"/>
    <w:rsid w:val="00D03649"/>
    <w:rsid w:val="00D07970"/>
    <w:rsid w:val="00D1077B"/>
    <w:rsid w:val="00D12C97"/>
    <w:rsid w:val="00D13A3B"/>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5B04"/>
  </w:style>
  <w:style w:type="character" w:customStyle="1" w:styleId="rvts23">
    <w:name w:val="rvts23"/>
    <w:basedOn w:val="a0"/>
    <w:rsid w:val="00285B04"/>
  </w:style>
  <w:style w:type="paragraph" w:customStyle="1" w:styleId="rvps7">
    <w:name w:val="rvps7"/>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5B04"/>
  </w:style>
  <w:style w:type="paragraph" w:customStyle="1" w:styleId="rvps14">
    <w:name w:val="rvps1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5B04"/>
    <w:rPr>
      <w:color w:val="0000FF"/>
      <w:u w:val="single"/>
    </w:rPr>
  </w:style>
  <w:style w:type="character" w:customStyle="1" w:styleId="rvts52">
    <w:name w:val="rvts52"/>
    <w:basedOn w:val="a0"/>
    <w:rsid w:val="00285B04"/>
  </w:style>
  <w:style w:type="character" w:customStyle="1" w:styleId="rvts44">
    <w:name w:val="rvts44"/>
    <w:basedOn w:val="a0"/>
    <w:rsid w:val="00285B04"/>
  </w:style>
  <w:style w:type="paragraph" w:customStyle="1" w:styleId="rvps15">
    <w:name w:val="rvps15"/>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85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04"/>
    <w:rPr>
      <w:rFonts w:ascii="Tahoma" w:hAnsi="Tahoma" w:cs="Tahoma"/>
      <w:sz w:val="16"/>
      <w:szCs w:val="16"/>
    </w:rPr>
  </w:style>
  <w:style w:type="paragraph" w:styleId="a6">
    <w:name w:val="header"/>
    <w:basedOn w:val="a"/>
    <w:link w:val="a7"/>
    <w:uiPriority w:val="99"/>
    <w:unhideWhenUsed/>
    <w:rsid w:val="00FF03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F03BD"/>
  </w:style>
  <w:style w:type="paragraph" w:styleId="a8">
    <w:name w:val="footer"/>
    <w:basedOn w:val="a"/>
    <w:link w:val="a9"/>
    <w:uiPriority w:val="99"/>
    <w:unhideWhenUsed/>
    <w:rsid w:val="00FF03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F03BD"/>
  </w:style>
  <w:style w:type="character" w:customStyle="1" w:styleId="rvts0">
    <w:name w:val="rvts0"/>
    <w:basedOn w:val="a0"/>
    <w:rsid w:val="003339D3"/>
  </w:style>
  <w:style w:type="paragraph" w:styleId="aa">
    <w:name w:val="List Paragraph"/>
    <w:basedOn w:val="a"/>
    <w:uiPriority w:val="34"/>
    <w:qFormat/>
    <w:rsid w:val="005F560E"/>
    <w:pPr>
      <w:ind w:left="720"/>
      <w:contextualSpacing/>
    </w:pPr>
  </w:style>
  <w:style w:type="paragraph" w:styleId="ab">
    <w:name w:val="Normal (Web)"/>
    <w:basedOn w:val="a"/>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d">
    <w:name w:val="Основной текст Знак"/>
    <w:basedOn w:val="a0"/>
    <w:link w:val="ac"/>
    <w:uiPriority w:val="99"/>
    <w:semiHidden/>
    <w:rsid w:val="00896366"/>
    <w:rPr>
      <w:rFonts w:ascii="Calibri" w:eastAsia="Calibri" w:hAnsi="Calibri"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2790-12/paran162" TargetMode="External"/><Relationship Id="rId3" Type="http://schemas.openxmlformats.org/officeDocument/2006/relationships/styles" Target="styles.xm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393/96-%D0%B2%D1%80" TargetMode="External"/><Relationship Id="rId42" Type="http://schemas.openxmlformats.org/officeDocument/2006/relationships/hyperlink" Target="http://zakon2.rada.gov.ua/laws/show/2790-12/paran312"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2790-12" TargetMode="External"/><Relationship Id="rId38" Type="http://schemas.openxmlformats.org/officeDocument/2006/relationships/hyperlink" Target="http://zakon2.rada.gov.ua/laws/show/393/96-%D0%B2%D1%80/paran4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0" Type="http://schemas.openxmlformats.org/officeDocument/2006/relationships/hyperlink" Target="http://zakon2.rada.gov.ua/laws/show/4651-17/paran2036" TargetMode="External"/><Relationship Id="rId29" Type="http://schemas.openxmlformats.org/officeDocument/2006/relationships/hyperlink" Target="https://zakon.rada.gov.ua/laws/show/5029-17" TargetMode="External"/><Relationship Id="rId41" Type="http://schemas.openxmlformats.org/officeDocument/2006/relationships/hyperlink" Target="http://zakon2.rada.gov.ua/laws/show/279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93-15" TargetMode="External"/><Relationship Id="rId37" Type="http://schemas.openxmlformats.org/officeDocument/2006/relationships/hyperlink" Target="http://zakon2.rada.gov.ua/laws/show/1697-18" TargetMode="External"/><Relationship Id="rId40" Type="http://schemas.openxmlformats.org/officeDocument/2006/relationships/hyperlink" Target="http://zakon2.rada.gov.ua/laws/show/1697-18" TargetMode="External"/><Relationship Id="rId45" Type="http://schemas.openxmlformats.org/officeDocument/2006/relationships/hyperlink" Target="https://zakon.rada.gov.ua/laws/show/393/96-%D0%B2%D1%8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93-15" TargetMode="External"/><Relationship Id="rId49" Type="http://schemas.openxmlformats.org/officeDocument/2006/relationships/footer" Target="footer2.xm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116/95-%D0%B2%D1%80" TargetMode="External"/><Relationship Id="rId44" Type="http://schemas.openxmlformats.org/officeDocument/2006/relationships/hyperlink" Target="http://zakon2.rada.gov.ua/laws/show/393/96-%D0%B2%D1%8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2790-12" TargetMode="External"/><Relationship Id="rId35" Type="http://schemas.openxmlformats.org/officeDocument/2006/relationships/hyperlink" Target="http://zakon2.rada.gov.ua/laws/show/2790-12/paran162" TargetMode="External"/><Relationship Id="rId43" Type="http://schemas.openxmlformats.org/officeDocument/2006/relationships/hyperlink" Target="http://zakon2.rada.gov.ua/laws/show/93-15" TargetMode="External"/><Relationship Id="rId48" Type="http://schemas.openxmlformats.org/officeDocument/2006/relationships/footer" Target="footer1.xml"/><Relationship Id="rId8" Type="http://schemas.openxmlformats.org/officeDocument/2006/relationships/hyperlink" Target="http://zakon2.rada.gov.ua/laws/show/254%D0%BA/96-%D0%B2%D1%80/paran4291"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411C-8E7A-4428-BA8A-938ECC8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9291</Words>
  <Characters>52965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2020-08-10T06:43:00Z</dcterms:created>
  <dcterms:modified xsi:type="dcterms:W3CDTF">2020-08-10T06:43:00Z</dcterms:modified>
</cp:coreProperties>
</file>