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CBF" w:rsidRPr="00004228" w:rsidRDefault="00F51CBF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 xml:space="preserve">Додаток </w:t>
      </w:r>
      <w:r>
        <w:rPr>
          <w:rFonts w:ascii="Times New Roman" w:hAnsi="Times New Roman"/>
          <w:b/>
          <w:sz w:val="26"/>
          <w:szCs w:val="26"/>
        </w:rPr>
        <w:t>1</w:t>
      </w:r>
    </w:p>
    <w:p w:rsidR="00F51CBF" w:rsidRPr="00004228" w:rsidRDefault="00F51CBF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</w:p>
    <w:p w:rsidR="00F51CBF" w:rsidRPr="00004228" w:rsidRDefault="00F51CBF" w:rsidP="00312BED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 w:rsidRPr="00004228">
        <w:rPr>
          <w:rFonts w:ascii="Times New Roman" w:hAnsi="Times New Roman"/>
          <w:b/>
          <w:sz w:val="26"/>
          <w:szCs w:val="26"/>
        </w:rPr>
        <w:t>ЗАТВЕРДЖЕНО</w:t>
      </w:r>
    </w:p>
    <w:p w:rsidR="007A1F33" w:rsidRDefault="007A1F33" w:rsidP="007A1F33">
      <w:pPr>
        <w:spacing w:after="0" w:line="240" w:lineRule="auto"/>
        <w:ind w:left="652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наказом керівника Вінницької обласної прокуратури </w:t>
      </w:r>
    </w:p>
    <w:p w:rsidR="007A1F33" w:rsidRDefault="007A1F33" w:rsidP="007A1F33">
      <w:pPr>
        <w:spacing w:after="0" w:line="240" w:lineRule="auto"/>
        <w:ind w:left="652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від 04.12.2020  № 493к</w:t>
      </w:r>
    </w:p>
    <w:p w:rsidR="00F51CBF" w:rsidRPr="00962A45" w:rsidRDefault="00F51CBF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 xml:space="preserve">ОГОЛОШЕННЯ </w:t>
      </w:r>
    </w:p>
    <w:p w:rsidR="00F51CBF" w:rsidRPr="00962A45" w:rsidRDefault="00F51CBF" w:rsidP="00314D12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hAnsi="Times New Roman"/>
          <w:color w:val="000000"/>
          <w:sz w:val="26"/>
          <w:szCs w:val="26"/>
        </w:rPr>
      </w:pPr>
      <w:r w:rsidRPr="00962A45">
        <w:rPr>
          <w:rFonts w:ascii="Times New Roman" w:hAnsi="Times New Roman"/>
          <w:b/>
          <w:bCs/>
          <w:color w:val="000000"/>
          <w:sz w:val="26"/>
          <w:szCs w:val="26"/>
        </w:rPr>
        <w:t>про добір на період дії карантину</w:t>
      </w:r>
    </w:p>
    <w:tbl>
      <w:tblPr>
        <w:tblW w:w="5079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9"/>
        <w:gridCol w:w="3666"/>
        <w:gridCol w:w="5829"/>
      </w:tblGrid>
      <w:tr w:rsidR="00F51CBF" w:rsidRPr="002C13E2" w:rsidTr="00D1448A">
        <w:trPr>
          <w:trHeight w:val="987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246B55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75613C" w:rsidRDefault="00F51CBF" w:rsidP="00F87FA7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Головний спеціаліст</w:t>
            </w:r>
            <w:r w:rsidRPr="0075613C">
              <w:rPr>
                <w:rFonts w:ascii="Times New Roman" w:hAnsi="Times New Roman"/>
                <w:sz w:val="26"/>
                <w:szCs w:val="26"/>
              </w:rPr>
              <w:t xml:space="preserve"> відділу організаційного та правового забезпечення Вінницької обласної прокуратури </w:t>
            </w:r>
          </w:p>
          <w:p w:rsidR="00F51CBF" w:rsidRPr="00A351B3" w:rsidRDefault="00F51CBF" w:rsidP="00F87FA7">
            <w:pPr>
              <w:spacing w:before="150" w:after="150" w:line="240" w:lineRule="auto"/>
              <w:ind w:left="68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категорія посади – «В</w:t>
            </w:r>
            <w:r w:rsidRPr="00A351B3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F51CBF" w:rsidRPr="002C13E2" w:rsidTr="00D1448A">
        <w:trPr>
          <w:trHeight w:val="266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bookmarkStart w:id="0" w:name="n766"/>
            <w:bookmarkEnd w:id="0"/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Посадові обов’язки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Default="00F51CBF" w:rsidP="00F87FA7">
            <w:pPr>
              <w:tabs>
                <w:tab w:val="left" w:pos="1416"/>
              </w:tabs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 xml:space="preserve">Ведення діловодства у відділі організаційного та правового забезпечення. </w:t>
            </w:r>
          </w:p>
          <w:p w:rsidR="00F51CBF" w:rsidRDefault="00F51CBF" w:rsidP="00F87FA7">
            <w:pPr>
              <w:tabs>
                <w:tab w:val="left" w:pos="1416"/>
              </w:tabs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П</w:t>
            </w:r>
            <w:r w:rsidRPr="008A7358">
              <w:rPr>
                <w:rFonts w:ascii="Times New Roman" w:hAnsi="Times New Roman"/>
                <w:bCs/>
                <w:sz w:val="26"/>
                <w:szCs w:val="26"/>
              </w:rPr>
              <w:t>риймання та реєстрація вхідної, вихідної, внутрішньої кореспонденції, оперативний облік, опрацювання та збереження документів, передача їх на розгляд оперативним працівникам для виконання чи для відправки за належністю.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  <w:p w:rsidR="00F51CBF" w:rsidRPr="008A7358" w:rsidRDefault="00F51CBF" w:rsidP="00F87FA7">
            <w:pPr>
              <w:tabs>
                <w:tab w:val="left" w:pos="1416"/>
              </w:tabs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bCs/>
                <w:sz w:val="26"/>
                <w:szCs w:val="26"/>
              </w:rPr>
              <w:t>Формування та ведення номенклатурних справ. Ведення книг обліку згідно з номенклатурою справ.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Формування справ, оформлення і передача їх до архіву обласної прокуратури.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Друк службової кореспонденції, тиражування необхідних службових документів. Облік строків виконання контрольних документів, інформування начальника про затримку їх виконання.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Забезпечення своєчасного та якісного прийняття у відділі робочої інформації, в тому числі факсимільним зв’язком та електронною поштою.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Опрацювання документів із застосуванням засобів інформаційної системи «Система електронного документообігу органів прокуратури України».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 xml:space="preserve">Підготовка </w:t>
            </w:r>
            <w:proofErr w:type="spellStart"/>
            <w:r w:rsidRPr="008A7358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8A7358">
              <w:rPr>
                <w:rFonts w:ascii="Times New Roman" w:hAnsi="Times New Roman"/>
                <w:sz w:val="26"/>
                <w:szCs w:val="26"/>
              </w:rPr>
              <w:t xml:space="preserve"> службових листів, наказів з питань організації роботи, контролю виконання та правового забезпечення.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Участь у виконанні організаційних, програмних і технічних завдань, а також у навчаннях та оперативних нарадах з питань діловодства, у проведенні навчально-методичних заходів з питань організації роботи, контролю виконання та правового забезпечення.</w:t>
            </w:r>
          </w:p>
          <w:p w:rsidR="00F51CBF" w:rsidRPr="008A7358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 xml:space="preserve">Підготовка </w:t>
            </w:r>
            <w:proofErr w:type="spellStart"/>
            <w:r w:rsidRPr="008A7358">
              <w:rPr>
                <w:rFonts w:ascii="Times New Roman" w:hAnsi="Times New Roman"/>
                <w:sz w:val="26"/>
                <w:szCs w:val="26"/>
              </w:rPr>
              <w:t>проєктів</w:t>
            </w:r>
            <w:proofErr w:type="spellEnd"/>
            <w:r w:rsidRPr="008A7358">
              <w:rPr>
                <w:rFonts w:ascii="Times New Roman" w:hAnsi="Times New Roman"/>
                <w:sz w:val="26"/>
                <w:szCs w:val="26"/>
              </w:rPr>
              <w:t xml:space="preserve"> наказів щодо виїзду до </w:t>
            </w:r>
            <w:r w:rsidRPr="008A735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місцевих (окружних) прокуратур за участю кількох структурних підрозділів апарату обласної прокуратури. Участь у підготовці </w:t>
            </w:r>
            <w:proofErr w:type="spellStart"/>
            <w:r w:rsidRPr="008A7358">
              <w:rPr>
                <w:rFonts w:ascii="Times New Roman" w:hAnsi="Times New Roman"/>
                <w:sz w:val="26"/>
                <w:szCs w:val="26"/>
              </w:rPr>
              <w:t>про</w:t>
            </w:r>
            <w:r w:rsidR="00CD1A71">
              <w:rPr>
                <w:rFonts w:ascii="Times New Roman" w:hAnsi="Times New Roman"/>
                <w:sz w:val="26"/>
                <w:szCs w:val="26"/>
              </w:rPr>
              <w:t>є</w:t>
            </w:r>
            <w:r w:rsidRPr="008A7358">
              <w:rPr>
                <w:rFonts w:ascii="Times New Roman" w:hAnsi="Times New Roman"/>
                <w:sz w:val="26"/>
                <w:szCs w:val="26"/>
              </w:rPr>
              <w:t>ктів</w:t>
            </w:r>
            <w:proofErr w:type="spellEnd"/>
            <w:r w:rsidRPr="008A7358">
              <w:rPr>
                <w:rFonts w:ascii="Times New Roman" w:hAnsi="Times New Roman"/>
                <w:sz w:val="26"/>
                <w:szCs w:val="26"/>
              </w:rPr>
              <w:t xml:space="preserve"> планів роботи, координаційних, спільних, оперативних (апаратних) нарад.</w:t>
            </w:r>
          </w:p>
          <w:p w:rsidR="00F51CBF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Здійснення обліку і систематизації нормативно-правових актів, підтримання їх текстів у контрольному стані. Надання практичної допомоги в отриманні правової інформації працівникам органів обласної  прокуратури (утримання текстів нормативно-правових актів у контрольному стані, інформації щодо їх офіційного опублікування тощо), інформування працівників місцевих (окружних) прокуратур і апарату про нове законодавство і зміни до нього.</w:t>
            </w:r>
          </w:p>
          <w:p w:rsidR="00F51CBF" w:rsidRPr="00A54E53" w:rsidRDefault="00F51CBF" w:rsidP="00F87FA7">
            <w:pPr>
              <w:spacing w:after="0"/>
              <w:ind w:left="68"/>
              <w:jc w:val="both"/>
              <w:rPr>
                <w:rFonts w:ascii="Times New Roman" w:hAnsi="Times New Roman"/>
              </w:rPr>
            </w:pPr>
            <w:r w:rsidRPr="008A7358">
              <w:rPr>
                <w:rFonts w:ascii="Times New Roman" w:hAnsi="Times New Roman"/>
                <w:sz w:val="26"/>
                <w:szCs w:val="26"/>
              </w:rPr>
              <w:t>Викон</w:t>
            </w:r>
            <w:r w:rsidR="00A944FD">
              <w:rPr>
                <w:rFonts w:ascii="Times New Roman" w:hAnsi="Times New Roman"/>
                <w:sz w:val="26"/>
                <w:szCs w:val="26"/>
              </w:rPr>
              <w:t>ання</w:t>
            </w:r>
            <w:r w:rsidRPr="008A7358">
              <w:rPr>
                <w:rFonts w:ascii="Times New Roman" w:hAnsi="Times New Roman"/>
                <w:sz w:val="26"/>
                <w:szCs w:val="26"/>
              </w:rPr>
              <w:t xml:space="preserve"> інш</w:t>
            </w:r>
            <w:r w:rsidR="00A944FD">
              <w:rPr>
                <w:rFonts w:ascii="Times New Roman" w:hAnsi="Times New Roman"/>
                <w:sz w:val="26"/>
                <w:szCs w:val="26"/>
              </w:rPr>
              <w:t>их</w:t>
            </w:r>
            <w:r w:rsidRPr="008A7358">
              <w:rPr>
                <w:rFonts w:ascii="Times New Roman" w:hAnsi="Times New Roman"/>
                <w:sz w:val="26"/>
                <w:szCs w:val="26"/>
              </w:rPr>
              <w:t xml:space="preserve"> доручен</w:t>
            </w:r>
            <w:r w:rsidR="00A944FD">
              <w:rPr>
                <w:rFonts w:ascii="Times New Roman" w:hAnsi="Times New Roman"/>
                <w:sz w:val="26"/>
                <w:szCs w:val="26"/>
              </w:rPr>
              <w:t>ь</w:t>
            </w:r>
            <w:r w:rsidRPr="008A7358">
              <w:rPr>
                <w:rFonts w:ascii="Times New Roman" w:hAnsi="Times New Roman"/>
                <w:sz w:val="26"/>
                <w:szCs w:val="26"/>
              </w:rPr>
              <w:t xml:space="preserve"> начальника відділу та керівництва обласної прокуратури.</w:t>
            </w:r>
          </w:p>
        </w:tc>
      </w:tr>
      <w:tr w:rsidR="00F51CBF" w:rsidRPr="002C13E2" w:rsidTr="00D1448A">
        <w:trPr>
          <w:trHeight w:val="402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Умови оплати праці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посадовий оклад – </w:t>
            </w:r>
            <w:r>
              <w:rPr>
                <w:rFonts w:ascii="Times New Roman" w:hAnsi="Times New Roman"/>
                <w:sz w:val="26"/>
                <w:szCs w:val="26"/>
              </w:rPr>
              <w:t>5500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,00 грн.,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вислугу років у розмірі, визначеному статтею 52 Закону України «Про державну службу» (3 відсотки посадового окладу за кожний календарний рік стажу державної служби, але не більше 50 відсотків посадового окладу),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надбавка за ранг державного службовця відповідно до вимог постанови Кабінету Міністрів України від 18.01.2017 № 15 «Деякі питання оплати праці працівників державних органів» (зі змінами),</w:t>
            </w:r>
          </w:p>
          <w:p w:rsidR="00F51CBF" w:rsidRPr="00962A45" w:rsidRDefault="00F51CBF" w:rsidP="00E847EE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інші виплати, премії, компенсації – у разі встановлення</w:t>
            </w:r>
          </w:p>
        </w:tc>
      </w:tr>
      <w:tr w:rsidR="00F51CBF" w:rsidRPr="002C13E2" w:rsidTr="00D1448A">
        <w:trPr>
          <w:trHeight w:val="53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Інформація про строковість призначення на посаду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строково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</w:t>
            </w:r>
          </w:p>
        </w:tc>
      </w:tr>
      <w:tr w:rsidR="00F51CBF" w:rsidRPr="002C13E2" w:rsidTr="00D1448A"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Перелік інформації,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1) заяву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коронавірусом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 SARS-CoV-2, затвердженого постановою Кабінету Міністрів України від 22.04.2020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№ 290 (далі – Порядок);</w:t>
            </w:r>
          </w:p>
          <w:p w:rsidR="00F51CBF" w:rsidRPr="00962A45" w:rsidRDefault="00F51CBF" w:rsidP="00BD5632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2) резюме за встановленою формою згідно додатку 2 до Порядку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3) 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Особа, яка виявила бажання взяти участь у доборі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з призначення на вакантну посаду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, може подавати додаткову інформацію, яка підтверджує відповідність встановленим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оголошенні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вимогам, зокрема стосовно досвіду роботи, професійних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компетентностей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>, репутації (характеристики, рекомендації, наукові публікації тощо).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Інформація для участі у доборі подається до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17:00 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A1F33">
              <w:rPr>
                <w:rFonts w:ascii="Times New Roman" w:hAnsi="Times New Roman"/>
                <w:b/>
                <w:sz w:val="26"/>
                <w:szCs w:val="26"/>
              </w:rPr>
              <w:t>07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грудня</w:t>
            </w:r>
            <w:r w:rsidRPr="00D1448A">
              <w:rPr>
                <w:rFonts w:ascii="Times New Roman" w:hAnsi="Times New Roman"/>
                <w:b/>
                <w:sz w:val="26"/>
                <w:szCs w:val="26"/>
              </w:rPr>
              <w:t xml:space="preserve"> 2020 року</w:t>
            </w: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через Єдиний портал вакансій державної служби НАДС (career.gov.ua).</w:t>
            </w:r>
          </w:p>
          <w:p w:rsidR="00F51CBF" w:rsidRPr="00F60230" w:rsidRDefault="00F51CBF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 xml:space="preserve">Про час та дату співбесіди буде проінформовано    </w:t>
            </w:r>
          </w:p>
          <w:p w:rsidR="00F51CBF" w:rsidRPr="00962A45" w:rsidRDefault="00F51CBF" w:rsidP="00F60230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60230">
              <w:rPr>
                <w:rFonts w:ascii="Times New Roman" w:hAnsi="Times New Roman"/>
                <w:sz w:val="26"/>
                <w:szCs w:val="26"/>
              </w:rPr>
              <w:t>додатково.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>Проведення співбесіди з особами, які виявили бажання взяти участь у доборі, за рішенням уповноваженої особи може проводитися дистанційно в режимі відеоконференції.</w:t>
            </w:r>
          </w:p>
        </w:tc>
      </w:tr>
      <w:tr w:rsidR="00F51CBF" w:rsidRPr="002C13E2" w:rsidTr="00D1448A">
        <w:trPr>
          <w:trHeight w:val="1808"/>
        </w:trPr>
        <w:tc>
          <w:tcPr>
            <w:tcW w:w="4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2" w:right="13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Пікульська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Наталія Григорівна</w:t>
            </w:r>
            <w:r w:rsidRPr="00962A4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тел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. +38(0432) 67-18-87; </w:t>
            </w:r>
          </w:p>
          <w:p w:rsidR="00F51CBF" w:rsidRPr="00962A45" w:rsidRDefault="00F51CBF" w:rsidP="00725AD6">
            <w:pPr>
              <w:ind w:firstLine="142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kadry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prokvin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@</w:t>
            </w:r>
            <w:proofErr w:type="spellStart"/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gmail</w:t>
            </w:r>
            <w:proofErr w:type="spellEnd"/>
            <w:r w:rsidRPr="00962A45">
              <w:rPr>
                <w:rFonts w:ascii="Times New Roman" w:hAnsi="Times New Roman"/>
                <w:sz w:val="26"/>
                <w:szCs w:val="26"/>
                <w:lang w:val="ru-RU" w:eastAsia="ru-RU"/>
              </w:rPr>
              <w:t>.</w:t>
            </w:r>
            <w:r w:rsidRPr="00962A45">
              <w:rPr>
                <w:rFonts w:ascii="Times New Roman" w:hAnsi="Times New Roman"/>
                <w:sz w:val="26"/>
                <w:szCs w:val="26"/>
                <w:lang w:val="en-US" w:eastAsia="ru-RU"/>
              </w:rPr>
              <w:t>com</w:t>
            </w:r>
          </w:p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F51CBF" w:rsidRPr="002C13E2" w:rsidTr="00D1448A">
        <w:tc>
          <w:tcPr>
            <w:tcW w:w="1008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Default="00F51CBF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F51CBF" w:rsidRPr="00962A45" w:rsidRDefault="00F51CBF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 xml:space="preserve">Вимоги </w:t>
            </w:r>
          </w:p>
        </w:tc>
      </w:tr>
      <w:tr w:rsidR="00F51CBF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Освіта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616FA">
            <w:pPr>
              <w:spacing w:after="0" w:line="240" w:lineRule="auto"/>
              <w:ind w:left="147" w:right="136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03AF4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Вища освіта за освітньо-кваліфікаційним рівнем не нижче ступеня молодшого бакалавра або бакалавра</w:t>
            </w:r>
          </w:p>
        </w:tc>
      </w:tr>
      <w:tr w:rsidR="00F51CBF" w:rsidRPr="002C13E2" w:rsidTr="00D1448A"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 xml:space="preserve">Досвід роботи 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4271A8">
            <w:pPr>
              <w:spacing w:before="150" w:after="150" w:line="240" w:lineRule="auto"/>
              <w:ind w:left="147" w:right="13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 потребує</w:t>
            </w:r>
          </w:p>
        </w:tc>
      </w:tr>
      <w:tr w:rsidR="00F51CBF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державною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47" w:right="13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F51CBF" w:rsidRPr="002C13E2" w:rsidTr="00D1448A">
        <w:trPr>
          <w:trHeight w:val="690"/>
        </w:trPr>
        <w:tc>
          <w:tcPr>
            <w:tcW w:w="5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62A45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6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F51CBF" w:rsidP="00725AD6">
            <w:pPr>
              <w:spacing w:before="150" w:after="150" w:line="240" w:lineRule="auto"/>
              <w:ind w:left="124"/>
              <w:rPr>
                <w:rFonts w:ascii="Times New Roman" w:hAnsi="Times New Roman"/>
                <w:b/>
                <w:sz w:val="26"/>
                <w:szCs w:val="26"/>
              </w:rPr>
            </w:pPr>
            <w:r w:rsidRPr="00962A45">
              <w:rPr>
                <w:rFonts w:ascii="Times New Roman" w:hAnsi="Times New Roman"/>
                <w:b/>
                <w:sz w:val="26"/>
                <w:szCs w:val="26"/>
              </w:rPr>
              <w:t>Володіння іноземною мовою</w:t>
            </w:r>
          </w:p>
        </w:tc>
        <w:tc>
          <w:tcPr>
            <w:tcW w:w="5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1CBF" w:rsidRPr="00962A45" w:rsidRDefault="007A1F33" w:rsidP="007A1F33">
            <w:pPr>
              <w:spacing w:after="0" w:line="240" w:lineRule="auto"/>
              <w:ind w:left="147" w:right="13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-----------</w:t>
            </w:r>
            <w:bookmarkStart w:id="1" w:name="_GoBack"/>
            <w:bookmarkEnd w:id="1"/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</w:tbl>
    <w:p w:rsidR="00F51CBF" w:rsidRPr="00767BBC" w:rsidRDefault="00F51CBF" w:rsidP="00A371D4">
      <w:pPr>
        <w:rPr>
          <w:rFonts w:ascii="Times New Roman" w:hAnsi="Times New Roman"/>
          <w:sz w:val="26"/>
          <w:szCs w:val="26"/>
        </w:rPr>
      </w:pPr>
    </w:p>
    <w:sectPr w:rsidR="00F51CBF" w:rsidRPr="00767BBC" w:rsidSect="00542F8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B07F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C8011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2C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7661C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C205E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4A08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CE4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3C27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1E9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C2AE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3EC0DFE0"/>
    <w:lvl w:ilvl="0">
      <w:numFmt w:val="bullet"/>
      <w:lvlText w:val="*"/>
      <w:lvlJc w:val="left"/>
    </w:lvl>
  </w:abstractNum>
  <w:abstractNum w:abstractNumId="11" w15:restartNumberingAfterBreak="0">
    <w:nsid w:val="13D349A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1A7D512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9F0652F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3CD586A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-11"/>
        <w:w w:val="100"/>
        <w:position w:val="0"/>
        <w:sz w:val="25"/>
        <w:u w:val="none"/>
      </w:rPr>
    </w:lvl>
  </w:abstractNum>
  <w:abstractNum w:abstractNumId="15" w15:restartNumberingAfterBreak="0">
    <w:nsid w:val="4E880B0F"/>
    <w:multiLevelType w:val="multilevel"/>
    <w:tmpl w:val="C6FE89F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6B3A60BF"/>
    <w:multiLevelType w:val="multilevel"/>
    <w:tmpl w:val="72EC247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6"/>
  </w:num>
  <w:num w:numId="4">
    <w:abstractNumId w:val="15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oNotTrackMoves/>
  <w:defaultTabStop w:val="62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36D0A"/>
    <w:rsid w:val="00003196"/>
    <w:rsid w:val="00004228"/>
    <w:rsid w:val="00037185"/>
    <w:rsid w:val="00055E4C"/>
    <w:rsid w:val="0006770E"/>
    <w:rsid w:val="000E2B91"/>
    <w:rsid w:val="000E7270"/>
    <w:rsid w:val="00107345"/>
    <w:rsid w:val="00110BE4"/>
    <w:rsid w:val="00127DBF"/>
    <w:rsid w:val="00143A09"/>
    <w:rsid w:val="00153BEE"/>
    <w:rsid w:val="00162D55"/>
    <w:rsid w:val="00176CA4"/>
    <w:rsid w:val="00185D73"/>
    <w:rsid w:val="00192D1D"/>
    <w:rsid w:val="001B6437"/>
    <w:rsid w:val="001C2F94"/>
    <w:rsid w:val="0020272F"/>
    <w:rsid w:val="00214F36"/>
    <w:rsid w:val="002343D8"/>
    <w:rsid w:val="00240BCB"/>
    <w:rsid w:val="00246B55"/>
    <w:rsid w:val="0028021D"/>
    <w:rsid w:val="0029083B"/>
    <w:rsid w:val="002A7B4E"/>
    <w:rsid w:val="002C13E2"/>
    <w:rsid w:val="002C1CA5"/>
    <w:rsid w:val="002C4F4D"/>
    <w:rsid w:val="002C6BA1"/>
    <w:rsid w:val="002C6F95"/>
    <w:rsid w:val="002D6FC6"/>
    <w:rsid w:val="002F52E5"/>
    <w:rsid w:val="00312BED"/>
    <w:rsid w:val="00314D12"/>
    <w:rsid w:val="00324142"/>
    <w:rsid w:val="00324810"/>
    <w:rsid w:val="00353607"/>
    <w:rsid w:val="00362AB1"/>
    <w:rsid w:val="0036699C"/>
    <w:rsid w:val="00393E23"/>
    <w:rsid w:val="003A10A0"/>
    <w:rsid w:val="003B3FA4"/>
    <w:rsid w:val="003B598B"/>
    <w:rsid w:val="003D2E8A"/>
    <w:rsid w:val="003E4060"/>
    <w:rsid w:val="003E43BA"/>
    <w:rsid w:val="00400C39"/>
    <w:rsid w:val="00403152"/>
    <w:rsid w:val="00404871"/>
    <w:rsid w:val="0041300A"/>
    <w:rsid w:val="00423CBD"/>
    <w:rsid w:val="004271A8"/>
    <w:rsid w:val="004330F1"/>
    <w:rsid w:val="00442E8E"/>
    <w:rsid w:val="004665DA"/>
    <w:rsid w:val="00485288"/>
    <w:rsid w:val="004962D0"/>
    <w:rsid w:val="004A0221"/>
    <w:rsid w:val="00501855"/>
    <w:rsid w:val="005123AF"/>
    <w:rsid w:val="00517069"/>
    <w:rsid w:val="005223BF"/>
    <w:rsid w:val="00523230"/>
    <w:rsid w:val="00525B75"/>
    <w:rsid w:val="00536D0A"/>
    <w:rsid w:val="00542F83"/>
    <w:rsid w:val="00551E52"/>
    <w:rsid w:val="0056456C"/>
    <w:rsid w:val="005823F5"/>
    <w:rsid w:val="00583D9F"/>
    <w:rsid w:val="00594478"/>
    <w:rsid w:val="005E09DA"/>
    <w:rsid w:val="005F7AFF"/>
    <w:rsid w:val="00603BCD"/>
    <w:rsid w:val="0062174C"/>
    <w:rsid w:val="00622512"/>
    <w:rsid w:val="00632B16"/>
    <w:rsid w:val="0064167E"/>
    <w:rsid w:val="0065178E"/>
    <w:rsid w:val="00656BA4"/>
    <w:rsid w:val="006656CD"/>
    <w:rsid w:val="00666464"/>
    <w:rsid w:val="00667867"/>
    <w:rsid w:val="0068293B"/>
    <w:rsid w:val="006A48A2"/>
    <w:rsid w:val="006B36BC"/>
    <w:rsid w:val="006D5DFD"/>
    <w:rsid w:val="006F44E6"/>
    <w:rsid w:val="00713A64"/>
    <w:rsid w:val="0071607C"/>
    <w:rsid w:val="00725AD6"/>
    <w:rsid w:val="00734C74"/>
    <w:rsid w:val="00744813"/>
    <w:rsid w:val="0075613C"/>
    <w:rsid w:val="007616FA"/>
    <w:rsid w:val="00767BBC"/>
    <w:rsid w:val="007A1F33"/>
    <w:rsid w:val="007B1189"/>
    <w:rsid w:val="007C0A7C"/>
    <w:rsid w:val="007E169F"/>
    <w:rsid w:val="00814C6B"/>
    <w:rsid w:val="008153F6"/>
    <w:rsid w:val="00846C5C"/>
    <w:rsid w:val="008717FA"/>
    <w:rsid w:val="0087758E"/>
    <w:rsid w:val="008A3F2F"/>
    <w:rsid w:val="008A7358"/>
    <w:rsid w:val="008E28DB"/>
    <w:rsid w:val="008F2996"/>
    <w:rsid w:val="00916CAA"/>
    <w:rsid w:val="00917F50"/>
    <w:rsid w:val="00927EFF"/>
    <w:rsid w:val="00960DBA"/>
    <w:rsid w:val="00962A45"/>
    <w:rsid w:val="009A48BD"/>
    <w:rsid w:val="009E0222"/>
    <w:rsid w:val="009F79B1"/>
    <w:rsid w:val="00A03962"/>
    <w:rsid w:val="00A12A0A"/>
    <w:rsid w:val="00A23713"/>
    <w:rsid w:val="00A309D2"/>
    <w:rsid w:val="00A328F0"/>
    <w:rsid w:val="00A351B3"/>
    <w:rsid w:val="00A371D4"/>
    <w:rsid w:val="00A47C3E"/>
    <w:rsid w:val="00A54E53"/>
    <w:rsid w:val="00A61B95"/>
    <w:rsid w:val="00A74612"/>
    <w:rsid w:val="00A83BED"/>
    <w:rsid w:val="00A944FD"/>
    <w:rsid w:val="00AC65C9"/>
    <w:rsid w:val="00AD01ED"/>
    <w:rsid w:val="00AE3927"/>
    <w:rsid w:val="00AF63D3"/>
    <w:rsid w:val="00B0588D"/>
    <w:rsid w:val="00B12948"/>
    <w:rsid w:val="00B32936"/>
    <w:rsid w:val="00B35D6C"/>
    <w:rsid w:val="00B43ECB"/>
    <w:rsid w:val="00B4610D"/>
    <w:rsid w:val="00B5151A"/>
    <w:rsid w:val="00B51EA9"/>
    <w:rsid w:val="00B6054A"/>
    <w:rsid w:val="00B82BB3"/>
    <w:rsid w:val="00B923F8"/>
    <w:rsid w:val="00BB1553"/>
    <w:rsid w:val="00BD5632"/>
    <w:rsid w:val="00BF3315"/>
    <w:rsid w:val="00C321D0"/>
    <w:rsid w:val="00C34755"/>
    <w:rsid w:val="00C54EDB"/>
    <w:rsid w:val="00CA103C"/>
    <w:rsid w:val="00CA49AF"/>
    <w:rsid w:val="00CA57BE"/>
    <w:rsid w:val="00CB5914"/>
    <w:rsid w:val="00CD1A71"/>
    <w:rsid w:val="00CD46C7"/>
    <w:rsid w:val="00CD7BD6"/>
    <w:rsid w:val="00CE13A8"/>
    <w:rsid w:val="00CF30BE"/>
    <w:rsid w:val="00D10DD8"/>
    <w:rsid w:val="00D1448A"/>
    <w:rsid w:val="00D22125"/>
    <w:rsid w:val="00D65A06"/>
    <w:rsid w:val="00D73ABA"/>
    <w:rsid w:val="00D84867"/>
    <w:rsid w:val="00D92E3B"/>
    <w:rsid w:val="00DA03E4"/>
    <w:rsid w:val="00DB4E4B"/>
    <w:rsid w:val="00DC7841"/>
    <w:rsid w:val="00DD2593"/>
    <w:rsid w:val="00DD5BB4"/>
    <w:rsid w:val="00DE4440"/>
    <w:rsid w:val="00DE7B43"/>
    <w:rsid w:val="00E03AF4"/>
    <w:rsid w:val="00E44F05"/>
    <w:rsid w:val="00E450A5"/>
    <w:rsid w:val="00E47AB5"/>
    <w:rsid w:val="00E77530"/>
    <w:rsid w:val="00E847EE"/>
    <w:rsid w:val="00EB6742"/>
    <w:rsid w:val="00ED4038"/>
    <w:rsid w:val="00EE46D9"/>
    <w:rsid w:val="00EE6498"/>
    <w:rsid w:val="00F00AF9"/>
    <w:rsid w:val="00F054E3"/>
    <w:rsid w:val="00F0594A"/>
    <w:rsid w:val="00F1136F"/>
    <w:rsid w:val="00F13039"/>
    <w:rsid w:val="00F23673"/>
    <w:rsid w:val="00F26052"/>
    <w:rsid w:val="00F35E0A"/>
    <w:rsid w:val="00F46ADA"/>
    <w:rsid w:val="00F51CBF"/>
    <w:rsid w:val="00F60230"/>
    <w:rsid w:val="00F76A35"/>
    <w:rsid w:val="00F774FC"/>
    <w:rsid w:val="00F815B9"/>
    <w:rsid w:val="00F87FA7"/>
    <w:rsid w:val="00F931D2"/>
    <w:rsid w:val="00FA11C0"/>
    <w:rsid w:val="00FB1CB0"/>
    <w:rsid w:val="00FC3801"/>
    <w:rsid w:val="00FD1E5D"/>
    <w:rsid w:val="00FD752F"/>
    <w:rsid w:val="00FE36D2"/>
    <w:rsid w:val="00FE3FF7"/>
    <w:rsid w:val="00FE49CD"/>
    <w:rsid w:val="00FF18C4"/>
    <w:rsid w:val="00FF26B5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1312FC"/>
  <w15:docId w15:val="{1EC44FF5-FAFE-4879-AA2B-4F8B31C7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060"/>
    <w:pPr>
      <w:spacing w:after="160" w:line="259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5">
    <w:name w:val="rvts15"/>
    <w:uiPriority w:val="99"/>
    <w:rsid w:val="00314D12"/>
    <w:rPr>
      <w:rFonts w:cs="Times New Roman"/>
    </w:rPr>
  </w:style>
  <w:style w:type="paragraph" w:customStyle="1" w:styleId="rvps12">
    <w:name w:val="rvps1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rvps14">
    <w:name w:val="rvps14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3">
    <w:name w:val="Hyperlink"/>
    <w:uiPriority w:val="99"/>
    <w:semiHidden/>
    <w:rsid w:val="00314D12"/>
    <w:rPr>
      <w:rFonts w:cs="Times New Roman"/>
      <w:color w:val="0000FF"/>
      <w:u w:val="single"/>
    </w:rPr>
  </w:style>
  <w:style w:type="paragraph" w:customStyle="1" w:styleId="rvps2">
    <w:name w:val="rvps2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rvts11">
    <w:name w:val="rvts11"/>
    <w:uiPriority w:val="99"/>
    <w:rsid w:val="00314D12"/>
    <w:rPr>
      <w:rFonts w:cs="Times New Roman"/>
    </w:rPr>
  </w:style>
  <w:style w:type="paragraph" w:customStyle="1" w:styleId="rvps8">
    <w:name w:val="rvps8"/>
    <w:basedOn w:val="a"/>
    <w:uiPriority w:val="99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85D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85D73"/>
    <w:rPr>
      <w:rFonts w:ascii="Arial" w:hAnsi="Arial" w:cs="Arial"/>
      <w:sz w:val="18"/>
      <w:szCs w:val="18"/>
      <w:lang w:val="uk-UA"/>
    </w:rPr>
  </w:style>
  <w:style w:type="paragraph" w:styleId="a6">
    <w:name w:val="List Paragraph"/>
    <w:basedOn w:val="a"/>
    <w:uiPriority w:val="99"/>
    <w:qFormat/>
    <w:rsid w:val="00AD01ED"/>
    <w:pPr>
      <w:ind w:left="720"/>
      <w:contextualSpacing/>
    </w:pPr>
    <w:rPr>
      <w:lang w:val="en-US"/>
    </w:rPr>
  </w:style>
  <w:style w:type="character" w:customStyle="1" w:styleId="2">
    <w:name w:val="Основной текст (2)"/>
    <w:uiPriority w:val="99"/>
    <w:rsid w:val="00EB674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rvts23">
    <w:name w:val="rvts23"/>
    <w:uiPriority w:val="99"/>
    <w:rsid w:val="00D73ABA"/>
    <w:rPr>
      <w:rFonts w:cs="Times New Roman"/>
    </w:rPr>
  </w:style>
  <w:style w:type="character" w:customStyle="1" w:styleId="20">
    <w:name w:val="Основной текст (2)_"/>
    <w:link w:val="21"/>
    <w:uiPriority w:val="99"/>
    <w:locked/>
    <w:rsid w:val="00A54E53"/>
    <w:rPr>
      <w:rFonts w:cs="Times New Roman"/>
      <w:lang w:bidi="ar-SA"/>
    </w:rPr>
  </w:style>
  <w:style w:type="character" w:customStyle="1" w:styleId="22">
    <w:name w:val="Основной текст (2)2"/>
    <w:uiPriority w:val="99"/>
    <w:rsid w:val="00A54E53"/>
    <w:rPr>
      <w:rFonts w:cs="Times New Roman"/>
      <w:color w:val="000000"/>
      <w:spacing w:val="0"/>
      <w:w w:val="100"/>
      <w:position w:val="0"/>
      <w:sz w:val="24"/>
      <w:szCs w:val="24"/>
      <w:u w:val="single"/>
      <w:lang w:val="uk-UA" w:eastAsia="uk-UA" w:bidi="ar-SA"/>
    </w:rPr>
  </w:style>
  <w:style w:type="paragraph" w:customStyle="1" w:styleId="21">
    <w:name w:val="Основной текст (2)1"/>
    <w:basedOn w:val="a"/>
    <w:link w:val="20"/>
    <w:uiPriority w:val="99"/>
    <w:rsid w:val="00A54E53"/>
    <w:pPr>
      <w:widowControl w:val="0"/>
      <w:shd w:val="clear" w:color="auto" w:fill="FFFFFF"/>
      <w:spacing w:before="360" w:after="0" w:line="240" w:lineRule="atLeast"/>
    </w:pPr>
    <w:rPr>
      <w:rFonts w:ascii="Times New Roman" w:hAnsi="Times New Roman"/>
      <w:noProof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3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4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45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Андрій Баткалов</dc:creator>
  <cp:keywords/>
  <dc:description/>
  <cp:lastModifiedBy>380979639170</cp:lastModifiedBy>
  <cp:revision>7</cp:revision>
  <cp:lastPrinted>2020-12-04T15:03:00Z</cp:lastPrinted>
  <dcterms:created xsi:type="dcterms:W3CDTF">2020-11-30T13:35:00Z</dcterms:created>
  <dcterms:modified xsi:type="dcterms:W3CDTF">2020-12-04T15:17:00Z</dcterms:modified>
</cp:coreProperties>
</file>