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5E" w:rsidRPr="00004228" w:rsidRDefault="0047225E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 xml:space="preserve">Додаток </w:t>
      </w:r>
      <w:r w:rsidR="00FE4366">
        <w:rPr>
          <w:rFonts w:ascii="Times New Roman" w:hAnsi="Times New Roman"/>
          <w:b/>
          <w:sz w:val="26"/>
          <w:szCs w:val="26"/>
        </w:rPr>
        <w:t>4</w:t>
      </w:r>
    </w:p>
    <w:p w:rsidR="0047225E" w:rsidRPr="00004228" w:rsidRDefault="0047225E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</w:p>
    <w:p w:rsidR="0047225E" w:rsidRPr="00004228" w:rsidRDefault="0047225E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>ЗАТВЕРДЖЕНО</w:t>
      </w:r>
    </w:p>
    <w:p w:rsidR="0047225E" w:rsidRDefault="0047225E" w:rsidP="00F830B3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наказом керівника Вінницької обласної прокуратури </w:t>
      </w:r>
    </w:p>
    <w:p w:rsidR="0047225E" w:rsidRDefault="0047225E" w:rsidP="00F830B3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від 04.12.2020  № 493к</w:t>
      </w:r>
    </w:p>
    <w:p w:rsidR="0047225E" w:rsidRPr="00962A45" w:rsidRDefault="0047225E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 xml:space="preserve">ОГОЛОШЕННЯ </w:t>
      </w:r>
    </w:p>
    <w:p w:rsidR="0047225E" w:rsidRPr="00962A45" w:rsidRDefault="0047225E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>про добір 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"/>
        <w:gridCol w:w="3661"/>
        <w:gridCol w:w="5666"/>
      </w:tblGrid>
      <w:tr w:rsidR="0047225E" w:rsidRPr="00832071" w:rsidTr="00BF5A3F">
        <w:trPr>
          <w:trHeight w:val="987"/>
        </w:trPr>
        <w:tc>
          <w:tcPr>
            <w:tcW w:w="4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D9F" w:rsidRPr="00645D9F" w:rsidRDefault="00645D9F" w:rsidP="00645D9F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16"/>
                <w:szCs w:val="16"/>
                <w:lang w:val="uk-UA"/>
              </w:rPr>
            </w:pPr>
          </w:p>
          <w:p w:rsidR="00645D9F" w:rsidRPr="00645D9F" w:rsidRDefault="00D235C8" w:rsidP="00BF5A3F">
            <w:pPr>
              <w:pStyle w:val="3"/>
              <w:spacing w:before="0" w:beforeAutospacing="0" w:after="0" w:afterAutospacing="0"/>
              <w:ind w:left="143" w:right="137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>
              <w:rPr>
                <w:b w:val="0"/>
                <w:color w:val="000000"/>
                <w:sz w:val="26"/>
                <w:szCs w:val="26"/>
                <w:lang w:val="uk-UA"/>
              </w:rPr>
              <w:t>Головний спеціаліст</w:t>
            </w:r>
            <w:r w:rsidR="00645D9F" w:rsidRPr="00645D9F">
              <w:rPr>
                <w:b w:val="0"/>
                <w:color w:val="000000"/>
                <w:sz w:val="26"/>
                <w:szCs w:val="26"/>
                <w:lang w:val="uk-UA"/>
              </w:rPr>
              <w:t xml:space="preserve"> в</w:t>
            </w:r>
            <w:r w:rsidR="00645D9F" w:rsidRPr="00645D9F">
              <w:rPr>
                <w:b w:val="0"/>
                <w:sz w:val="26"/>
                <w:szCs w:val="26"/>
                <w:lang w:val="uk-UA"/>
              </w:rPr>
              <w:t>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</w:t>
            </w:r>
            <w:r w:rsidR="00645D9F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="00BF5A3F">
              <w:rPr>
                <w:b w:val="0"/>
                <w:sz w:val="26"/>
                <w:szCs w:val="26"/>
                <w:lang w:val="uk-UA"/>
              </w:rPr>
              <w:t xml:space="preserve">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  <w:r w:rsidR="00645D9F" w:rsidRPr="00645D9F">
              <w:rPr>
                <w:b w:val="0"/>
                <w:color w:val="000000"/>
                <w:sz w:val="26"/>
                <w:szCs w:val="26"/>
                <w:lang w:val="uk-UA"/>
              </w:rPr>
              <w:t>Вінницької обласної прокуратури</w:t>
            </w:r>
          </w:p>
          <w:p w:rsidR="00645D9F" w:rsidRPr="00645D9F" w:rsidRDefault="00645D9F" w:rsidP="00645D9F">
            <w:pPr>
              <w:pStyle w:val="3"/>
              <w:spacing w:before="0" w:beforeAutospacing="0" w:after="0" w:afterAutospacing="0"/>
              <w:ind w:left="143"/>
              <w:jc w:val="both"/>
              <w:rPr>
                <w:b w:val="0"/>
                <w:color w:val="000000"/>
                <w:sz w:val="16"/>
                <w:szCs w:val="16"/>
                <w:lang w:val="uk-UA"/>
              </w:rPr>
            </w:pPr>
          </w:p>
          <w:p w:rsidR="0047225E" w:rsidRDefault="0047225E" w:rsidP="00645D9F">
            <w:pPr>
              <w:pStyle w:val="3"/>
              <w:spacing w:before="0" w:beforeAutospacing="0" w:after="0" w:afterAutospacing="0"/>
              <w:ind w:left="143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45D9F">
              <w:rPr>
                <w:b w:val="0"/>
                <w:sz w:val="26"/>
                <w:szCs w:val="26"/>
                <w:lang w:val="uk-UA"/>
              </w:rPr>
              <w:t>категорія посади – «В»</w:t>
            </w:r>
          </w:p>
          <w:p w:rsidR="00645D9F" w:rsidRPr="00645D9F" w:rsidRDefault="00645D9F" w:rsidP="00645D9F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</w:p>
        </w:tc>
      </w:tr>
      <w:tr w:rsidR="0047225E" w:rsidRPr="00832071" w:rsidTr="00BF5A3F">
        <w:trPr>
          <w:trHeight w:val="266"/>
        </w:trPr>
        <w:tc>
          <w:tcPr>
            <w:tcW w:w="4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n766"/>
            <w:bookmarkEnd w:id="0"/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40594E" w:rsidRDefault="00645D9F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5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Здійснення аналітично-статистичних та моніторингових функцій для забезпечення виконання завдань, покладених на в</w:t>
            </w:r>
            <w:r w:rsidRPr="0040594E">
              <w:rPr>
                <w:rFonts w:ascii="Times New Roman" w:hAnsi="Times New Roman"/>
                <w:sz w:val="26"/>
                <w:szCs w:val="26"/>
              </w:rPr>
              <w:t>ідділ.</w:t>
            </w:r>
          </w:p>
          <w:p w:rsidR="00645D9F" w:rsidRPr="0040594E" w:rsidRDefault="00645D9F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5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Забезпечення ведення статистичної інформації, пов’язаної з діяльністю в</w:t>
            </w:r>
            <w:r w:rsidRPr="0040594E">
              <w:rPr>
                <w:rFonts w:ascii="Times New Roman" w:hAnsi="Times New Roman"/>
                <w:sz w:val="26"/>
                <w:szCs w:val="26"/>
              </w:rPr>
              <w:t>ідділу.</w:t>
            </w:r>
          </w:p>
          <w:p w:rsidR="00645D9F" w:rsidRPr="0040594E" w:rsidRDefault="00645D9F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5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Забезпечення формування та підготовку інформаційно-аналітичних довідок (матеріалів), у тому числі на виконання контрольних завдань Офісу Генерального прокурора.</w:t>
            </w:r>
          </w:p>
          <w:p w:rsidR="00645D9F" w:rsidRPr="0040594E" w:rsidRDefault="00645D9F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5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Здійснення аналізу, узагальнення практики застосування органами прокуратури законодавства з метою виявлення проблемних питань прокурорської роботи і відомчих актів</w:t>
            </w:r>
            <w:r w:rsidR="00FE43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645D9F" w:rsidRPr="0040594E" w:rsidRDefault="00645D9F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5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Участь у підготовці та безпосередн</w:t>
            </w:r>
            <w:r w:rsidR="00FE43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Pr="00405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FE43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під</w:t>
            </w:r>
            <w:r w:rsidRPr="00405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гот</w:t>
            </w:r>
            <w:r w:rsidR="00FE43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овка</w:t>
            </w:r>
            <w:r w:rsidRPr="00405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5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</w:t>
            </w:r>
            <w:r w:rsidR="00FE43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є</w:t>
            </w:r>
            <w:r w:rsidRPr="00405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кт</w:t>
            </w:r>
            <w:r w:rsidR="00FE43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ів</w:t>
            </w:r>
            <w:proofErr w:type="spellEnd"/>
            <w:r w:rsidRPr="00405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організаційно-розпорядчих, службових документів з питань, що належать до компетенції відділу</w:t>
            </w:r>
            <w:r w:rsidR="00FE43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</w:t>
            </w:r>
            <w:r w:rsidRPr="00405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 тому числі на координаційні та підсумкові наради керівництва обласної прокуратури</w:t>
            </w:r>
            <w:r w:rsidR="00FE43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  <w:r w:rsidRPr="00405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FE4366" w:rsidRDefault="00645D9F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5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Здійснення обліку контрольних завдань</w:t>
            </w:r>
            <w:r w:rsidR="00FE43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645D9F" w:rsidRPr="0040594E" w:rsidRDefault="00645D9F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5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Внесення даних про вхідну та вихідну кореспонденцію до системи електронного документообігу.</w:t>
            </w:r>
          </w:p>
          <w:p w:rsidR="00645D9F" w:rsidRPr="00D65A06" w:rsidRDefault="00645D9F" w:rsidP="00645D9F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5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Виконання доручення керівництва відділу </w:t>
            </w:r>
            <w:r w:rsidRPr="0040594E">
              <w:rPr>
                <w:rFonts w:ascii="Times New Roman" w:hAnsi="Times New Roman"/>
                <w:sz w:val="26"/>
                <w:szCs w:val="26"/>
              </w:rPr>
              <w:t xml:space="preserve">нагляду за додержанням законів територіальними органами поліції при провадженні оперативно-розшукової діяльності, </w:t>
            </w:r>
            <w:r w:rsidRPr="0040594E">
              <w:rPr>
                <w:rFonts w:ascii="Times New Roman" w:hAnsi="Times New Roman"/>
                <w:sz w:val="26"/>
                <w:szCs w:val="26"/>
              </w:rPr>
              <w:lastRenderedPageBreak/>
              <w:t>дізнання, досудового розслідування та підтриманням публічного обвинувачення.</w:t>
            </w:r>
          </w:p>
        </w:tc>
      </w:tr>
      <w:tr w:rsidR="0047225E" w:rsidRPr="00832071" w:rsidTr="00BF5A3F">
        <w:trPr>
          <w:trHeight w:val="402"/>
        </w:trPr>
        <w:tc>
          <w:tcPr>
            <w:tcW w:w="4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посадовий оклад – </w:t>
            </w:r>
            <w:r>
              <w:rPr>
                <w:rFonts w:ascii="Times New Roman" w:hAnsi="Times New Roman"/>
                <w:sz w:val="26"/>
                <w:szCs w:val="26"/>
              </w:rPr>
              <w:t>5500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,00 грн.,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змінами),</w:t>
            </w:r>
          </w:p>
          <w:p w:rsidR="0047225E" w:rsidRPr="00962A45" w:rsidRDefault="0047225E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47225E" w:rsidRPr="00832071" w:rsidTr="00BF5A3F">
        <w:trPr>
          <w:trHeight w:val="538"/>
        </w:trPr>
        <w:tc>
          <w:tcPr>
            <w:tcW w:w="4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Інформація про строковість призначення на посаду </w:t>
            </w:r>
          </w:p>
        </w:tc>
        <w:tc>
          <w:tcPr>
            <w:tcW w:w="5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47225E" w:rsidRPr="00832071" w:rsidTr="00BF5A3F">
        <w:tc>
          <w:tcPr>
            <w:tcW w:w="4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затвердженого постановою Кабінету Міністрів України від 22.04.2020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№ 290 (далі – Порядок);</w:t>
            </w:r>
          </w:p>
          <w:p w:rsidR="0047225E" w:rsidRPr="00962A45" w:rsidRDefault="0047225E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lastRenderedPageBreak/>
              <w:t>проходження перевірки та на оприлюднення відомостей стосовно неї відповідно до зазначеного Закону.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виявила бажання взяти участь у доборі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оголошенні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вимогам, зокрема стосовно досвіду роботи, професійних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компетентностей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Інформація для участі у доборі подається до 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:00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07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6"/>
                <w:szCs w:val="26"/>
              </w:rPr>
              <w:t>рудня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 2020 року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:rsidR="0047225E" w:rsidRPr="00F60230" w:rsidRDefault="0047225E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:rsidR="0047225E" w:rsidRPr="00962A45" w:rsidRDefault="0047225E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>додатково.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відеоконференції.</w:t>
            </w:r>
          </w:p>
        </w:tc>
      </w:tr>
      <w:tr w:rsidR="0047225E" w:rsidRPr="00832071" w:rsidTr="00BF5A3F">
        <w:tc>
          <w:tcPr>
            <w:tcW w:w="4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56626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Пікульська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Наталія Григорівна</w:t>
            </w:r>
            <w:r w:rsidR="0047225E" w:rsidRPr="00962A4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тел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. +38(0432) 67-18-87; </w:t>
            </w:r>
          </w:p>
          <w:p w:rsidR="0047225E" w:rsidRPr="00962A45" w:rsidRDefault="0047225E" w:rsidP="00725AD6">
            <w:pPr>
              <w:ind w:firstLine="142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prokvin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com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7225E" w:rsidRPr="00832071" w:rsidTr="00BF5A3F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Вимоги </w:t>
            </w:r>
          </w:p>
        </w:tc>
      </w:tr>
      <w:tr w:rsidR="0047225E" w:rsidRPr="00832071" w:rsidTr="00BF5A3F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CC011A" w:rsidRDefault="0047225E" w:rsidP="00CC011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0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Вища освіта за о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світньо-кваліфікаційним рівнем </w:t>
            </w:r>
            <w:r w:rsidRPr="00CC0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не нижче ступеня молодшого бакалавра або бакалавра </w:t>
            </w:r>
          </w:p>
          <w:p w:rsidR="0047225E" w:rsidRPr="00962A45" w:rsidRDefault="0047225E" w:rsidP="00CC011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0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(спеціальності: </w:t>
            </w:r>
            <w:r w:rsidRPr="00CC011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«Правознавство»/«Право»</w:t>
            </w:r>
            <w:r w:rsidRPr="00CC0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47225E" w:rsidRPr="00832071" w:rsidTr="00BF5A3F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0E8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47225E" w:rsidRPr="00832071" w:rsidTr="00BF5A3F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47225E" w:rsidRPr="00832071" w:rsidTr="00BF5A3F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67BBC">
            <w:pPr>
              <w:spacing w:after="0" w:line="240" w:lineRule="auto"/>
              <w:ind w:left="147" w:right="1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</w:t>
            </w:r>
          </w:p>
        </w:tc>
      </w:tr>
    </w:tbl>
    <w:p w:rsidR="0047225E" w:rsidRPr="00767BBC" w:rsidRDefault="0047225E" w:rsidP="00A371D4">
      <w:pPr>
        <w:rPr>
          <w:rFonts w:ascii="Times New Roman" w:hAnsi="Times New Roman"/>
          <w:sz w:val="26"/>
          <w:szCs w:val="26"/>
        </w:rPr>
      </w:pPr>
    </w:p>
    <w:sectPr w:rsidR="0047225E" w:rsidRPr="00767BB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62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4228"/>
    <w:rsid w:val="00037185"/>
    <w:rsid w:val="00055E4C"/>
    <w:rsid w:val="000E2B91"/>
    <w:rsid w:val="000E7270"/>
    <w:rsid w:val="00110BE4"/>
    <w:rsid w:val="00143A09"/>
    <w:rsid w:val="00147F68"/>
    <w:rsid w:val="00153BEE"/>
    <w:rsid w:val="00162D55"/>
    <w:rsid w:val="00185D73"/>
    <w:rsid w:val="00192D1D"/>
    <w:rsid w:val="001C2F94"/>
    <w:rsid w:val="00200086"/>
    <w:rsid w:val="0020272F"/>
    <w:rsid w:val="002343D8"/>
    <w:rsid w:val="00234B00"/>
    <w:rsid w:val="00240BCB"/>
    <w:rsid w:val="00246B55"/>
    <w:rsid w:val="0028021D"/>
    <w:rsid w:val="0029083B"/>
    <w:rsid w:val="002A7B4E"/>
    <w:rsid w:val="002C6BA1"/>
    <w:rsid w:val="002D6FC6"/>
    <w:rsid w:val="002F1A6C"/>
    <w:rsid w:val="00312BED"/>
    <w:rsid w:val="00314D12"/>
    <w:rsid w:val="00324142"/>
    <w:rsid w:val="00324810"/>
    <w:rsid w:val="00362AB1"/>
    <w:rsid w:val="0036699C"/>
    <w:rsid w:val="00381C0D"/>
    <w:rsid w:val="00393E23"/>
    <w:rsid w:val="003A10A0"/>
    <w:rsid w:val="003B598B"/>
    <w:rsid w:val="003D2E8A"/>
    <w:rsid w:val="003E43BA"/>
    <w:rsid w:val="00403152"/>
    <w:rsid w:val="00404871"/>
    <w:rsid w:val="0040594E"/>
    <w:rsid w:val="0041300A"/>
    <w:rsid w:val="00423CBD"/>
    <w:rsid w:val="00442E8E"/>
    <w:rsid w:val="004665DA"/>
    <w:rsid w:val="0047225E"/>
    <w:rsid w:val="00485288"/>
    <w:rsid w:val="00496C14"/>
    <w:rsid w:val="004A0221"/>
    <w:rsid w:val="00501855"/>
    <w:rsid w:val="005123AF"/>
    <w:rsid w:val="00517069"/>
    <w:rsid w:val="005223BF"/>
    <w:rsid w:val="00536D0A"/>
    <w:rsid w:val="00542F83"/>
    <w:rsid w:val="00551E52"/>
    <w:rsid w:val="0056456C"/>
    <w:rsid w:val="00566262"/>
    <w:rsid w:val="005823F5"/>
    <w:rsid w:val="00583D9F"/>
    <w:rsid w:val="005C0A89"/>
    <w:rsid w:val="00632B16"/>
    <w:rsid w:val="00645D9F"/>
    <w:rsid w:val="0065178E"/>
    <w:rsid w:val="006656CD"/>
    <w:rsid w:val="00666464"/>
    <w:rsid w:val="00667867"/>
    <w:rsid w:val="0068293B"/>
    <w:rsid w:val="006B36BC"/>
    <w:rsid w:val="006F44E6"/>
    <w:rsid w:val="007114A1"/>
    <w:rsid w:val="00713A64"/>
    <w:rsid w:val="00725AD6"/>
    <w:rsid w:val="00734C74"/>
    <w:rsid w:val="007616FA"/>
    <w:rsid w:val="00767BBC"/>
    <w:rsid w:val="00814C6B"/>
    <w:rsid w:val="008153F6"/>
    <w:rsid w:val="00832071"/>
    <w:rsid w:val="0087185E"/>
    <w:rsid w:val="00872BFA"/>
    <w:rsid w:val="008C1D45"/>
    <w:rsid w:val="008F2996"/>
    <w:rsid w:val="00916CAA"/>
    <w:rsid w:val="00917F50"/>
    <w:rsid w:val="00927EFF"/>
    <w:rsid w:val="0093053F"/>
    <w:rsid w:val="00962A45"/>
    <w:rsid w:val="0099110D"/>
    <w:rsid w:val="009A48BD"/>
    <w:rsid w:val="009A7556"/>
    <w:rsid w:val="009C6DE0"/>
    <w:rsid w:val="009C73F2"/>
    <w:rsid w:val="009E0222"/>
    <w:rsid w:val="009F79B1"/>
    <w:rsid w:val="00A03962"/>
    <w:rsid w:val="00A12A0A"/>
    <w:rsid w:val="00A246A8"/>
    <w:rsid w:val="00A309D2"/>
    <w:rsid w:val="00A328F0"/>
    <w:rsid w:val="00A371D4"/>
    <w:rsid w:val="00A61B95"/>
    <w:rsid w:val="00A74612"/>
    <w:rsid w:val="00A83BED"/>
    <w:rsid w:val="00AC65C9"/>
    <w:rsid w:val="00AD01ED"/>
    <w:rsid w:val="00AE3927"/>
    <w:rsid w:val="00B12948"/>
    <w:rsid w:val="00B32936"/>
    <w:rsid w:val="00B43ECB"/>
    <w:rsid w:val="00B4610D"/>
    <w:rsid w:val="00B5151A"/>
    <w:rsid w:val="00B51EA9"/>
    <w:rsid w:val="00B82BB3"/>
    <w:rsid w:val="00B923F8"/>
    <w:rsid w:val="00BB1553"/>
    <w:rsid w:val="00BD5632"/>
    <w:rsid w:val="00BF3315"/>
    <w:rsid w:val="00BF5A3F"/>
    <w:rsid w:val="00C1725D"/>
    <w:rsid w:val="00C321D0"/>
    <w:rsid w:val="00C34755"/>
    <w:rsid w:val="00CA103C"/>
    <w:rsid w:val="00CA49AF"/>
    <w:rsid w:val="00CA57BE"/>
    <w:rsid w:val="00CB5914"/>
    <w:rsid w:val="00CC011A"/>
    <w:rsid w:val="00CD46C7"/>
    <w:rsid w:val="00CD7BD6"/>
    <w:rsid w:val="00CE13A8"/>
    <w:rsid w:val="00D10DD8"/>
    <w:rsid w:val="00D235C8"/>
    <w:rsid w:val="00D630E8"/>
    <w:rsid w:val="00D65A06"/>
    <w:rsid w:val="00D84867"/>
    <w:rsid w:val="00DA03E4"/>
    <w:rsid w:val="00DB4E4B"/>
    <w:rsid w:val="00DC7841"/>
    <w:rsid w:val="00DD2593"/>
    <w:rsid w:val="00DD5BB4"/>
    <w:rsid w:val="00DE4440"/>
    <w:rsid w:val="00DE7B43"/>
    <w:rsid w:val="00E47AB5"/>
    <w:rsid w:val="00E52BDD"/>
    <w:rsid w:val="00E71FF4"/>
    <w:rsid w:val="00E77530"/>
    <w:rsid w:val="00E847EE"/>
    <w:rsid w:val="00ED4038"/>
    <w:rsid w:val="00EE3385"/>
    <w:rsid w:val="00EE6498"/>
    <w:rsid w:val="00F054E3"/>
    <w:rsid w:val="00F0594A"/>
    <w:rsid w:val="00F13039"/>
    <w:rsid w:val="00F23673"/>
    <w:rsid w:val="00F26052"/>
    <w:rsid w:val="00F35E0A"/>
    <w:rsid w:val="00F60230"/>
    <w:rsid w:val="00F76A35"/>
    <w:rsid w:val="00F774FC"/>
    <w:rsid w:val="00F815B9"/>
    <w:rsid w:val="00F830B3"/>
    <w:rsid w:val="00FB1CB0"/>
    <w:rsid w:val="00FC3801"/>
    <w:rsid w:val="00FD752F"/>
    <w:rsid w:val="00FE0E15"/>
    <w:rsid w:val="00FE36D2"/>
    <w:rsid w:val="00FE4366"/>
    <w:rsid w:val="00FE49CD"/>
    <w:rsid w:val="00FF18C4"/>
    <w:rsid w:val="00FF26B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517C6"/>
  <w15:docId w15:val="{6BE2449A-54D4-46B5-BE58-23239254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8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locked/>
    <w:rsid w:val="00645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uiPriority w:val="99"/>
    <w:rsid w:val="00314D12"/>
    <w:rPr>
      <w:rFonts w:cs="Times New Roman"/>
    </w:rPr>
  </w:style>
  <w:style w:type="paragraph" w:customStyle="1" w:styleId="rvps12">
    <w:name w:val="rvps1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rsid w:val="00314D12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1">
    <w:name w:val="rvts11"/>
    <w:uiPriority w:val="99"/>
    <w:rsid w:val="00314D12"/>
    <w:rPr>
      <w:rFonts w:cs="Times New Roman"/>
    </w:rPr>
  </w:style>
  <w:style w:type="paragraph" w:customStyle="1" w:styleId="rvps8">
    <w:name w:val="rvps8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99"/>
    <w:qFormat/>
    <w:rsid w:val="00AD01ED"/>
    <w:pPr>
      <w:ind w:left="720"/>
      <w:contextualSpacing/>
    </w:pPr>
    <w:rPr>
      <w:lang w:val="en-US"/>
    </w:rPr>
  </w:style>
  <w:style w:type="character" w:customStyle="1" w:styleId="30">
    <w:name w:val="Заголовок 3 Знак"/>
    <w:basedOn w:val="a0"/>
    <w:link w:val="3"/>
    <w:rsid w:val="00645D9F"/>
    <w:rPr>
      <w:rFonts w:ascii="Times New Roman" w:eastAsia="Times New Roman" w:hAnsi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Андрій Баткалов</dc:creator>
  <cp:keywords/>
  <dc:description/>
  <cp:lastModifiedBy>380979639170</cp:lastModifiedBy>
  <cp:revision>13</cp:revision>
  <cp:lastPrinted>2020-09-16T12:46:00Z</cp:lastPrinted>
  <dcterms:created xsi:type="dcterms:W3CDTF">2020-12-04T14:26:00Z</dcterms:created>
  <dcterms:modified xsi:type="dcterms:W3CDTF">2020-12-04T16:42:00Z</dcterms:modified>
</cp:coreProperties>
</file>