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2D" w:rsidRPr="00004228" w:rsidRDefault="0090462D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90462D" w:rsidRPr="00004228" w:rsidRDefault="0090462D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90462D" w:rsidRPr="00004228" w:rsidRDefault="0090462D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90462D" w:rsidRPr="00004228" w:rsidRDefault="0090462D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наказом </w:t>
      </w:r>
      <w:r>
        <w:rPr>
          <w:rFonts w:ascii="Times New Roman" w:hAnsi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/>
          <w:sz w:val="26"/>
          <w:szCs w:val="26"/>
        </w:rPr>
        <w:t>облас</w:t>
      </w:r>
      <w:r>
        <w:rPr>
          <w:rFonts w:ascii="Times New Roman" w:hAnsi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/>
          <w:sz w:val="26"/>
          <w:szCs w:val="26"/>
        </w:rPr>
        <w:t xml:space="preserve"> </w:t>
      </w:r>
    </w:p>
    <w:p w:rsidR="0090462D" w:rsidRPr="00004228" w:rsidRDefault="0090462D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від </w:t>
      </w:r>
      <w:r w:rsidR="00492462">
        <w:rPr>
          <w:rFonts w:ascii="Times New Roman" w:hAnsi="Times New Roman"/>
          <w:sz w:val="26"/>
          <w:szCs w:val="26"/>
        </w:rPr>
        <w:t>26</w:t>
      </w:r>
      <w:r w:rsidRPr="000042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004228">
        <w:rPr>
          <w:rFonts w:ascii="Times New Roman" w:hAnsi="Times New Roman"/>
          <w:sz w:val="26"/>
          <w:szCs w:val="26"/>
        </w:rPr>
        <w:t xml:space="preserve">0.2020  № </w:t>
      </w:r>
      <w:r w:rsidR="001D5371">
        <w:rPr>
          <w:rFonts w:ascii="Times New Roman" w:hAnsi="Times New Roman"/>
          <w:sz w:val="26"/>
          <w:szCs w:val="26"/>
        </w:rPr>
        <w:t>341</w:t>
      </w:r>
      <w:bookmarkStart w:id="0" w:name="_GoBack"/>
      <w:bookmarkEnd w:id="0"/>
      <w:r w:rsidRPr="00403152">
        <w:rPr>
          <w:rFonts w:ascii="Times New Roman" w:hAnsi="Times New Roman"/>
          <w:sz w:val="26"/>
          <w:szCs w:val="26"/>
        </w:rPr>
        <w:t>к</w:t>
      </w:r>
    </w:p>
    <w:p w:rsidR="0090462D" w:rsidRPr="00962A45" w:rsidRDefault="0090462D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90462D" w:rsidRPr="00962A45" w:rsidRDefault="0090462D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90462D" w:rsidRPr="002C13E2" w:rsidTr="00A54E53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Default="0090462D" w:rsidP="00492462">
            <w:pPr>
              <w:spacing w:before="150" w:after="150" w:line="240" w:lineRule="auto"/>
              <w:ind w:left="142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2DB">
              <w:rPr>
                <w:rFonts w:ascii="Times New Roman" w:hAnsi="Times New Roman"/>
                <w:color w:val="000000"/>
                <w:sz w:val="26"/>
                <w:szCs w:val="26"/>
              </w:rPr>
              <w:t>Головний спеціаліст відділу представництва інтересів держави у бюджетній сфері, з питань державної і комунальної власності управління представництва інтересів держави в суді Вінницької обласної прокуратури</w:t>
            </w:r>
            <w:r w:rsidRPr="00575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462D" w:rsidRPr="005752DB" w:rsidRDefault="0090462D" w:rsidP="00492462">
            <w:pPr>
              <w:spacing w:before="150" w:after="150" w:line="240" w:lineRule="auto"/>
              <w:ind w:left="142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2DB">
              <w:rPr>
                <w:rFonts w:ascii="Times New Roman" w:hAnsi="Times New Roman"/>
                <w:sz w:val="26"/>
                <w:szCs w:val="26"/>
              </w:rPr>
              <w:t>категорія посади – «В»</w:t>
            </w:r>
          </w:p>
        </w:tc>
      </w:tr>
      <w:tr w:rsidR="0090462D" w:rsidRPr="002C13E2" w:rsidTr="00A54E53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n766"/>
            <w:bookmarkEnd w:id="1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>Виконання завдань та службових доручень</w:t>
            </w:r>
            <w:r w:rsidR="00DF321D">
              <w:rPr>
                <w:rFonts w:ascii="Times New Roman" w:hAnsi="Times New Roman"/>
                <w:sz w:val="26"/>
                <w:szCs w:val="26"/>
              </w:rPr>
              <w:t>,</w:t>
            </w:r>
            <w:r w:rsidRPr="00602E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321D" w:rsidRPr="00602E01">
              <w:rPr>
                <w:rFonts w:ascii="Times New Roman" w:hAnsi="Times New Roman"/>
                <w:sz w:val="26"/>
                <w:szCs w:val="26"/>
              </w:rPr>
              <w:t>пов’язан</w:t>
            </w:r>
            <w:r w:rsidR="00DF321D">
              <w:rPr>
                <w:rFonts w:ascii="Times New Roman" w:hAnsi="Times New Roman"/>
                <w:sz w:val="26"/>
                <w:szCs w:val="26"/>
              </w:rPr>
              <w:t>их</w:t>
            </w:r>
            <w:r w:rsidR="00DF321D" w:rsidRPr="00602E01">
              <w:rPr>
                <w:rFonts w:ascii="Times New Roman" w:hAnsi="Times New Roman"/>
                <w:sz w:val="26"/>
                <w:szCs w:val="26"/>
              </w:rPr>
              <w:t xml:space="preserve"> з реалізацією покладених на управління </w:t>
            </w:r>
            <w:r w:rsidRPr="00602E01">
              <w:rPr>
                <w:rFonts w:ascii="Times New Roman" w:hAnsi="Times New Roman"/>
                <w:sz w:val="26"/>
                <w:szCs w:val="26"/>
              </w:rPr>
              <w:t xml:space="preserve">представництва інтересів держави в суді та </w:t>
            </w:r>
            <w:r w:rsidRPr="00602E01">
              <w:rPr>
                <w:rFonts w:ascii="Times New Roman" w:hAnsi="Times New Roman"/>
                <w:color w:val="000000"/>
                <w:sz w:val="26"/>
                <w:szCs w:val="26"/>
              </w:rPr>
              <w:t>відділ представництва інтересів держави у бюджетній сфері, з питань державної і комунальної власності обласної прокуратури</w:t>
            </w:r>
            <w:r w:rsidRPr="00602E01">
              <w:rPr>
                <w:rFonts w:ascii="Times New Roman" w:hAnsi="Times New Roman"/>
                <w:sz w:val="26"/>
                <w:szCs w:val="26"/>
              </w:rPr>
              <w:t xml:space="preserve"> завдань і функцій.</w:t>
            </w:r>
          </w:p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>Вжиття, в межах компетенції, заходів, спрямованих на впровадження нових форм та методів організації роботи, вн</w:t>
            </w:r>
            <w:r w:rsidR="0098077E">
              <w:rPr>
                <w:rFonts w:ascii="Times New Roman" w:hAnsi="Times New Roman"/>
                <w:sz w:val="26"/>
                <w:szCs w:val="26"/>
              </w:rPr>
              <w:t>есення</w:t>
            </w:r>
            <w:r w:rsidRPr="00602E01">
              <w:rPr>
                <w:rFonts w:ascii="Times New Roman" w:hAnsi="Times New Roman"/>
                <w:sz w:val="26"/>
                <w:szCs w:val="26"/>
              </w:rPr>
              <w:t xml:space="preserve"> пропозиці</w:t>
            </w:r>
            <w:r w:rsidR="0098077E">
              <w:rPr>
                <w:rFonts w:ascii="Times New Roman" w:hAnsi="Times New Roman"/>
                <w:sz w:val="26"/>
                <w:szCs w:val="26"/>
              </w:rPr>
              <w:t>й</w:t>
            </w:r>
            <w:r w:rsidRPr="00602E01">
              <w:rPr>
                <w:rFonts w:ascii="Times New Roman" w:hAnsi="Times New Roman"/>
                <w:sz w:val="26"/>
                <w:szCs w:val="26"/>
              </w:rPr>
              <w:t xml:space="preserve"> щодо їх удосконалення, опрац</w:t>
            </w:r>
            <w:r w:rsidR="0098077E">
              <w:rPr>
                <w:rFonts w:ascii="Times New Roman" w:hAnsi="Times New Roman"/>
                <w:sz w:val="26"/>
                <w:szCs w:val="26"/>
              </w:rPr>
              <w:t>ю</w:t>
            </w:r>
            <w:r w:rsidRPr="00602E01">
              <w:rPr>
                <w:rFonts w:ascii="Times New Roman" w:hAnsi="Times New Roman"/>
                <w:sz w:val="26"/>
                <w:szCs w:val="26"/>
              </w:rPr>
              <w:t xml:space="preserve">вання </w:t>
            </w:r>
            <w:proofErr w:type="spellStart"/>
            <w:r w:rsidRPr="00602E01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602E01">
              <w:rPr>
                <w:rFonts w:ascii="Times New Roman" w:hAnsi="Times New Roman"/>
                <w:sz w:val="26"/>
                <w:szCs w:val="26"/>
              </w:rPr>
              <w:t xml:space="preserve"> законів, інших нормативних актів з питань діяльності органів прокуратури у сфері представницької діяльності.</w:t>
            </w:r>
          </w:p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 xml:space="preserve">Участь у підготовці та безпосередня підготовка </w:t>
            </w:r>
            <w:proofErr w:type="spellStart"/>
            <w:r w:rsidRPr="00602E01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602E01">
              <w:rPr>
                <w:rFonts w:ascii="Times New Roman" w:hAnsi="Times New Roman"/>
                <w:sz w:val="26"/>
                <w:szCs w:val="26"/>
              </w:rPr>
              <w:t xml:space="preserve"> організаційно-розпорядчих, службових документів з питань, що належать до компетенції управління представництва інтересів держави в суді обласної прокуратури.</w:t>
            </w:r>
          </w:p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 xml:space="preserve">Забезпечення участі у розгляді справ у цивільному, адміністративному та господарському судочинстві в порядку </w:t>
            </w:r>
            <w:proofErr w:type="spellStart"/>
            <w:r w:rsidRPr="00602E01">
              <w:rPr>
                <w:rFonts w:ascii="Times New Roman" w:hAnsi="Times New Roman"/>
                <w:sz w:val="26"/>
                <w:szCs w:val="26"/>
              </w:rPr>
              <w:t>самопредставництва</w:t>
            </w:r>
            <w:proofErr w:type="spellEnd"/>
            <w:r w:rsidRPr="00602E01">
              <w:rPr>
                <w:rFonts w:ascii="Times New Roman" w:hAnsi="Times New Roman"/>
                <w:sz w:val="26"/>
                <w:szCs w:val="26"/>
              </w:rPr>
              <w:t xml:space="preserve"> Вінницької обласної прокуратури (Прокуратури Вінницької області), посадових і службових осіб, які діють від її імені, керівника Вінницької обласної прокуратури, які є стороною або третьою особою, у справах за позовами Вінницької обласної прокуратури (Прокуратури Вінницької області) як юридичної особи в судах усіх інстанцій, розташованих у місті Вінниця, а також за дорученням керівництва Вінницької обласної прокуратури – </w:t>
            </w:r>
            <w:r w:rsidRPr="00602E01">
              <w:rPr>
                <w:rFonts w:ascii="Times New Roman" w:hAnsi="Times New Roman"/>
                <w:sz w:val="26"/>
                <w:szCs w:val="26"/>
              </w:rPr>
              <w:lastRenderedPageBreak/>
              <w:t>участь у таких справах, що розглядаються в інших регіонах, зокрема участь у судових засіданнях, організацію, підготовку та подання у таких справах відзивів на позовні заяви, відповідей на відзиви, пояснень, заяв, клопотань, заперечень, апеляційних, касаційних скарг, інших процесуальних документів, реалізацію інших прав і обов’язків, передбачених законодавством про адміністративне, господарське, цивільне судочинство.</w:t>
            </w:r>
          </w:p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>Забезпечення участі у розгляді судом цивільних, адміністративних, господарських справ, у яких стороною або третьою особою є Вінницька обласна прокуратура.</w:t>
            </w:r>
          </w:p>
          <w:p w:rsidR="00052E7F" w:rsidRPr="0035104E" w:rsidRDefault="0090462D" w:rsidP="00052E7F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E01">
              <w:rPr>
                <w:rFonts w:ascii="Times New Roman" w:hAnsi="Times New Roman"/>
                <w:sz w:val="26"/>
                <w:szCs w:val="26"/>
              </w:rPr>
              <w:t>Обліковування</w:t>
            </w:r>
            <w:proofErr w:type="spellEnd"/>
            <w:r w:rsidRPr="00602E01">
              <w:rPr>
                <w:rFonts w:ascii="Times New Roman" w:hAnsi="Times New Roman"/>
                <w:sz w:val="26"/>
                <w:szCs w:val="26"/>
              </w:rPr>
              <w:t xml:space="preserve"> рішень нарад </w:t>
            </w:r>
            <w:r w:rsidR="00052E7F" w:rsidRPr="0035104E">
              <w:rPr>
                <w:rFonts w:ascii="Times New Roman" w:hAnsi="Times New Roman"/>
                <w:sz w:val="26"/>
                <w:szCs w:val="26"/>
              </w:rPr>
              <w:t>у керівництва обласної прокуратури, інших доручень і документів, за якими встановлено контроль керівництвом обласної прокуратури, начальниками управління та відділу, листів із зауваженнями, орієнтовного та інформаційного характеру.</w:t>
            </w:r>
          </w:p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>Вивчення практики застосування органами прокуратури законодавства в цивільному, адміністративному та господарському судочинстві з метою виявлення проблемних питань прокурорської роботи, внесення пропозицій щодо підвищення її ефективності, удосконалення нормативних і відомчих актів.</w:t>
            </w:r>
          </w:p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 xml:space="preserve">Здійснення підготовки інформаційних та аналітичних матеріалів з питань діяльності управління представництва інтересів держави в суді обласної прокуратури, відділу представництва інтересів держави з питань земельних відносин та у сфері охорони навколишнього природного середовища управління представництва інтересів держави в суді обласної прокуратури, </w:t>
            </w:r>
            <w:proofErr w:type="spellStart"/>
            <w:r w:rsidRPr="00602E01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602E01">
              <w:rPr>
                <w:rFonts w:ascii="Times New Roman" w:hAnsi="Times New Roman"/>
                <w:sz w:val="26"/>
                <w:szCs w:val="26"/>
              </w:rPr>
              <w:t xml:space="preserve"> відповідних документів (аналізів, узагальнень, доповідних записок, довідок, листів інформаційного та орієнтовного характеру), проведення у встановленому порядку збору інформації щодо стану діяльності органів Вінницької обласної прокуратури з виконання покладених функцій за відповідними напрямами прокурорської діяльності, її аналіз, моніторинг, узагальнення.</w:t>
            </w:r>
          </w:p>
          <w:p w:rsidR="0090462D" w:rsidRPr="00602E01" w:rsidRDefault="0090462D" w:rsidP="00492462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01">
              <w:rPr>
                <w:rFonts w:ascii="Times New Roman" w:hAnsi="Times New Roman"/>
                <w:sz w:val="26"/>
                <w:szCs w:val="26"/>
              </w:rPr>
              <w:t>Проведення методичної робот</w:t>
            </w:r>
            <w:r w:rsidR="004F0036">
              <w:rPr>
                <w:rFonts w:ascii="Times New Roman" w:hAnsi="Times New Roman"/>
                <w:sz w:val="26"/>
                <w:szCs w:val="26"/>
              </w:rPr>
              <w:t>и</w:t>
            </w:r>
            <w:r w:rsidRPr="00602E01">
              <w:rPr>
                <w:rFonts w:ascii="Times New Roman" w:hAnsi="Times New Roman"/>
                <w:sz w:val="26"/>
                <w:szCs w:val="26"/>
              </w:rPr>
              <w:t xml:space="preserve"> щодо застосування норм законодавства під час здійснення прокурорської діяльності у межах компетенції управління представництва інтересів </w:t>
            </w:r>
            <w:r w:rsidRPr="00602E01">
              <w:rPr>
                <w:rFonts w:ascii="Times New Roman" w:hAnsi="Times New Roman"/>
                <w:sz w:val="26"/>
                <w:szCs w:val="26"/>
              </w:rPr>
              <w:lastRenderedPageBreak/>
              <w:t>держави в суді Вінницької обласної прокуратури.</w:t>
            </w:r>
          </w:p>
          <w:p w:rsidR="0090462D" w:rsidRPr="005752DB" w:rsidRDefault="0090462D" w:rsidP="00492462">
            <w:pPr>
              <w:spacing w:after="0" w:line="240" w:lineRule="auto"/>
              <w:ind w:left="142" w:right="157" w:firstLine="141"/>
              <w:jc w:val="both"/>
            </w:pPr>
            <w:r w:rsidRPr="00602E01">
              <w:rPr>
                <w:rFonts w:ascii="Times New Roman" w:hAnsi="Times New Roman"/>
                <w:sz w:val="26"/>
                <w:szCs w:val="26"/>
              </w:rPr>
              <w:t xml:space="preserve">Підготовка матеріалів для висвітлення у засобах масової інформації та на </w:t>
            </w:r>
            <w:proofErr w:type="spellStart"/>
            <w:r w:rsidRPr="00602E01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2E01">
              <w:rPr>
                <w:rFonts w:ascii="Times New Roman" w:hAnsi="Times New Roman"/>
                <w:sz w:val="26"/>
                <w:szCs w:val="26"/>
              </w:rPr>
              <w:t xml:space="preserve"> Вінницької обласної прокуратури, практики, а також результатів прокурорської діяльності, їх впливу на зміцнення законності та правопорядку, поновлення інтересів держави.</w:t>
            </w:r>
          </w:p>
        </w:tc>
      </w:tr>
      <w:tr w:rsidR="0090462D" w:rsidRPr="002C13E2" w:rsidTr="00A54E53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90462D" w:rsidRPr="00962A45" w:rsidRDefault="0090462D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90462D" w:rsidRPr="002C13E2" w:rsidTr="00A54E53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90462D" w:rsidRPr="002C13E2" w:rsidTr="00A54E53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90462D" w:rsidRPr="00962A45" w:rsidRDefault="0090462D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706E75">
              <w:rPr>
                <w:rFonts w:ascii="Times New Roman" w:hAnsi="Times New Roman"/>
                <w:b/>
                <w:sz w:val="26"/>
                <w:szCs w:val="26"/>
              </w:rPr>
              <w:t>17:00   29 жовтня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90462D" w:rsidRPr="00F60230" w:rsidRDefault="0090462D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90462D" w:rsidRPr="00962A45" w:rsidRDefault="0090462D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90462D" w:rsidRPr="002C13E2" w:rsidTr="00A54E53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A40A4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1E97">
              <w:rPr>
                <w:rFonts w:ascii="Times New Roman" w:hAnsi="Times New Roman"/>
                <w:sz w:val="26"/>
                <w:szCs w:val="26"/>
              </w:rPr>
              <w:t>Наталія Григорівна</w:t>
            </w:r>
            <w:r w:rsidR="0090462D"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90462D" w:rsidRPr="00962A45" w:rsidRDefault="0090462D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0462D" w:rsidRPr="002C13E2" w:rsidTr="00A54E53">
        <w:tc>
          <w:tcPr>
            <w:tcW w:w="10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631E97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1E97">
              <w:rPr>
                <w:rFonts w:ascii="Times New Roman" w:hAnsi="Times New Roman"/>
                <w:b/>
                <w:sz w:val="26"/>
                <w:szCs w:val="26"/>
              </w:rPr>
              <w:t xml:space="preserve">Вимоги </w:t>
            </w:r>
          </w:p>
        </w:tc>
      </w:tr>
      <w:tr w:rsidR="0090462D" w:rsidRPr="002C13E2" w:rsidTr="00A54E53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E03AF4" w:rsidRDefault="0090462D" w:rsidP="00E03AF4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  <w:r w:rsidRPr="00E03AF4">
              <w:rPr>
                <w:rFonts w:ascii="Times New Roman" w:hAnsi="Times New Roman"/>
                <w:sz w:val="26"/>
                <w:szCs w:val="26"/>
              </w:rPr>
              <w:br/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(спеціальності: «Правознавство»/«Право»)</w:t>
            </w:r>
          </w:p>
        </w:tc>
      </w:tr>
      <w:tr w:rsidR="0090462D" w:rsidRPr="002C13E2" w:rsidTr="00A54E53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631E97" w:rsidP="00631E97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90462D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90462D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67BBC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  <w:tr w:rsidR="0090462D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8F2996" w:rsidRDefault="0090462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>Навички роботи на комп’ютері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8F2996" w:rsidRDefault="0090462D" w:rsidP="00767BBC">
            <w:pPr>
              <w:spacing w:after="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996">
              <w:rPr>
                <w:rFonts w:ascii="Times New Roman" w:hAnsi="Times New Roman"/>
                <w:sz w:val="26"/>
                <w:szCs w:val="26"/>
              </w:rPr>
              <w:t>рівень досвідченого користувача комп’ютера,  вміння використовувати комп’ютерне та мережеве обладнання, навички роботи з різноманітною офісною технікою</w:t>
            </w:r>
          </w:p>
        </w:tc>
      </w:tr>
      <w:tr w:rsidR="0090462D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8F2996" w:rsidRDefault="0090462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BC35B1" w:rsidRDefault="0090462D" w:rsidP="0095588B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Конституці</w:t>
            </w:r>
            <w:r w:rsidR="00631E97">
              <w:rPr>
                <w:rFonts w:ascii="Times New Roman" w:hAnsi="Times New Roman"/>
                <w:sz w:val="26"/>
                <w:szCs w:val="26"/>
              </w:rPr>
              <w:t>я</w:t>
            </w:r>
            <w:r w:rsidRPr="00BC35B1">
              <w:rPr>
                <w:rFonts w:ascii="Times New Roman" w:hAnsi="Times New Roman"/>
                <w:sz w:val="26"/>
                <w:szCs w:val="26"/>
              </w:rPr>
              <w:t xml:space="preserve"> України</w:t>
            </w:r>
          </w:p>
          <w:p w:rsidR="0090462D" w:rsidRPr="00BC35B1" w:rsidRDefault="0090462D" w:rsidP="0095588B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«Про прокуратуру»</w:t>
            </w:r>
          </w:p>
          <w:p w:rsidR="0090462D" w:rsidRPr="00BC35B1" w:rsidRDefault="0090462D" w:rsidP="0095588B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«Про державну службу»</w:t>
            </w:r>
          </w:p>
          <w:p w:rsidR="0090462D" w:rsidRPr="00BC35B1" w:rsidRDefault="0090462D" w:rsidP="0095588B">
            <w:pPr>
              <w:spacing w:after="0" w:line="240" w:lineRule="auto"/>
              <w:ind w:left="145" w:right="1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 xml:space="preserve">Закон України «Про запобігання корупції» </w:t>
            </w:r>
          </w:p>
          <w:p w:rsidR="0090462D" w:rsidRPr="00BC35B1" w:rsidRDefault="0090462D" w:rsidP="0095588B">
            <w:pPr>
              <w:spacing w:after="0" w:line="240" w:lineRule="auto"/>
              <w:ind w:left="145" w:right="135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«Про захист персональних даних»</w:t>
            </w:r>
          </w:p>
          <w:p w:rsidR="0090462D" w:rsidRPr="00BC35B1" w:rsidRDefault="0090462D" w:rsidP="0095588B">
            <w:pPr>
              <w:spacing w:after="0" w:line="240" w:lineRule="auto"/>
              <w:ind w:left="145" w:right="135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«Про звернення громадян»</w:t>
            </w:r>
          </w:p>
          <w:p w:rsidR="0090462D" w:rsidRPr="00E03AF4" w:rsidRDefault="0090462D" w:rsidP="0095588B">
            <w:pPr>
              <w:spacing w:after="0" w:line="240" w:lineRule="auto"/>
              <w:ind w:left="145" w:right="135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"Про доступ до публічної інформації"</w:t>
            </w:r>
          </w:p>
        </w:tc>
      </w:tr>
      <w:tr w:rsidR="0090462D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962A45" w:rsidRDefault="0090462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62D" w:rsidRPr="008F2996" w:rsidRDefault="0090462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Господарський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Господарський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процесуальний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Цивільний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Цивільний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процесуальний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Кодекс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адміністративного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судочинства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Бюджетний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Кодекс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з процедур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банкрутства</w:t>
            </w:r>
            <w:proofErr w:type="spellEnd"/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Закон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«Про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публічні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закупівлі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»</w:t>
            </w:r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Закон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«Про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управління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об'єктами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державної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власності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»</w:t>
            </w:r>
          </w:p>
          <w:p w:rsidR="00631E97" w:rsidRPr="00631E97" w:rsidRDefault="00631E97" w:rsidP="00631E97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Закон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«Про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оренду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державного та </w:t>
            </w:r>
            <w:proofErr w:type="spellStart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комунального</w:t>
            </w:r>
            <w:proofErr w:type="spellEnd"/>
            <w:r w:rsidRPr="00631E9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майна»</w:t>
            </w:r>
          </w:p>
          <w:p w:rsidR="0090462D" w:rsidRPr="00631E97" w:rsidRDefault="0090462D" w:rsidP="0087758E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</w:p>
        </w:tc>
      </w:tr>
    </w:tbl>
    <w:p w:rsidR="0090462D" w:rsidRPr="00767BBC" w:rsidRDefault="0090462D" w:rsidP="00A371D4">
      <w:pPr>
        <w:rPr>
          <w:rFonts w:ascii="Times New Roman" w:hAnsi="Times New Roman"/>
          <w:sz w:val="26"/>
          <w:szCs w:val="26"/>
        </w:rPr>
      </w:pPr>
    </w:p>
    <w:sectPr w:rsidR="0090462D" w:rsidRPr="00767BBC" w:rsidSect="00492462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2E7F"/>
    <w:rsid w:val="00055E4C"/>
    <w:rsid w:val="0006770E"/>
    <w:rsid w:val="000E2B91"/>
    <w:rsid w:val="000E7270"/>
    <w:rsid w:val="00107345"/>
    <w:rsid w:val="00110BE4"/>
    <w:rsid w:val="00143A09"/>
    <w:rsid w:val="00153BEE"/>
    <w:rsid w:val="00162D55"/>
    <w:rsid w:val="00185D73"/>
    <w:rsid w:val="00192D1D"/>
    <w:rsid w:val="001C2F94"/>
    <w:rsid w:val="001D5371"/>
    <w:rsid w:val="0020272F"/>
    <w:rsid w:val="00214F36"/>
    <w:rsid w:val="002343D8"/>
    <w:rsid w:val="00240BCB"/>
    <w:rsid w:val="00246B55"/>
    <w:rsid w:val="00255CB0"/>
    <w:rsid w:val="0028021D"/>
    <w:rsid w:val="0029083B"/>
    <w:rsid w:val="002A7B4E"/>
    <w:rsid w:val="002C13E2"/>
    <w:rsid w:val="002C6BA1"/>
    <w:rsid w:val="002C6F95"/>
    <w:rsid w:val="002D6FC6"/>
    <w:rsid w:val="002F52E5"/>
    <w:rsid w:val="00312BED"/>
    <w:rsid w:val="00314D12"/>
    <w:rsid w:val="00324142"/>
    <w:rsid w:val="00324810"/>
    <w:rsid w:val="00353607"/>
    <w:rsid w:val="00362AB1"/>
    <w:rsid w:val="0036699C"/>
    <w:rsid w:val="00375867"/>
    <w:rsid w:val="00393E23"/>
    <w:rsid w:val="003A10A0"/>
    <w:rsid w:val="003B598B"/>
    <w:rsid w:val="003D2E8A"/>
    <w:rsid w:val="003E4060"/>
    <w:rsid w:val="003E43BA"/>
    <w:rsid w:val="00403152"/>
    <w:rsid w:val="00404871"/>
    <w:rsid w:val="0041300A"/>
    <w:rsid w:val="00423CBD"/>
    <w:rsid w:val="00442E8E"/>
    <w:rsid w:val="004665DA"/>
    <w:rsid w:val="00485288"/>
    <w:rsid w:val="00492462"/>
    <w:rsid w:val="004A0221"/>
    <w:rsid w:val="004F0036"/>
    <w:rsid w:val="00501855"/>
    <w:rsid w:val="005123AF"/>
    <w:rsid w:val="00517069"/>
    <w:rsid w:val="005223BF"/>
    <w:rsid w:val="00536D0A"/>
    <w:rsid w:val="00542F83"/>
    <w:rsid w:val="00551E52"/>
    <w:rsid w:val="0056456C"/>
    <w:rsid w:val="005752DB"/>
    <w:rsid w:val="005823F5"/>
    <w:rsid w:val="00583D9F"/>
    <w:rsid w:val="00602E01"/>
    <w:rsid w:val="00603BCD"/>
    <w:rsid w:val="00622512"/>
    <w:rsid w:val="00631E97"/>
    <w:rsid w:val="00632B16"/>
    <w:rsid w:val="0064167E"/>
    <w:rsid w:val="0065178E"/>
    <w:rsid w:val="006656CD"/>
    <w:rsid w:val="00666464"/>
    <w:rsid w:val="00667867"/>
    <w:rsid w:val="0068293B"/>
    <w:rsid w:val="006862DE"/>
    <w:rsid w:val="006B36BC"/>
    <w:rsid w:val="006F44E6"/>
    <w:rsid w:val="00706E75"/>
    <w:rsid w:val="00713A64"/>
    <w:rsid w:val="00725AD6"/>
    <w:rsid w:val="00734C74"/>
    <w:rsid w:val="00744813"/>
    <w:rsid w:val="007616FA"/>
    <w:rsid w:val="00767BBC"/>
    <w:rsid w:val="007B40E4"/>
    <w:rsid w:val="007C0A7C"/>
    <w:rsid w:val="007E169F"/>
    <w:rsid w:val="00814C6B"/>
    <w:rsid w:val="008153F6"/>
    <w:rsid w:val="008717FA"/>
    <w:rsid w:val="0087758E"/>
    <w:rsid w:val="008A3F2F"/>
    <w:rsid w:val="008D35D9"/>
    <w:rsid w:val="008E28DB"/>
    <w:rsid w:val="008F2996"/>
    <w:rsid w:val="0090462D"/>
    <w:rsid w:val="00916CAA"/>
    <w:rsid w:val="00917F50"/>
    <w:rsid w:val="00927EFF"/>
    <w:rsid w:val="0095588B"/>
    <w:rsid w:val="00960DBA"/>
    <w:rsid w:val="00962A45"/>
    <w:rsid w:val="0098077E"/>
    <w:rsid w:val="009A48BD"/>
    <w:rsid w:val="009E0222"/>
    <w:rsid w:val="009F79B1"/>
    <w:rsid w:val="00A03962"/>
    <w:rsid w:val="00A12A0A"/>
    <w:rsid w:val="00A23713"/>
    <w:rsid w:val="00A309D2"/>
    <w:rsid w:val="00A328F0"/>
    <w:rsid w:val="00A371D4"/>
    <w:rsid w:val="00A40A4A"/>
    <w:rsid w:val="00A54E53"/>
    <w:rsid w:val="00A61B95"/>
    <w:rsid w:val="00A74612"/>
    <w:rsid w:val="00A83BED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82BB3"/>
    <w:rsid w:val="00B923F8"/>
    <w:rsid w:val="00BB1553"/>
    <w:rsid w:val="00BC35B1"/>
    <w:rsid w:val="00BD5632"/>
    <w:rsid w:val="00BF3315"/>
    <w:rsid w:val="00C321D0"/>
    <w:rsid w:val="00C34755"/>
    <w:rsid w:val="00CA103C"/>
    <w:rsid w:val="00CA49AF"/>
    <w:rsid w:val="00CA57BE"/>
    <w:rsid w:val="00CB5914"/>
    <w:rsid w:val="00CD46C7"/>
    <w:rsid w:val="00CD7BD6"/>
    <w:rsid w:val="00CE13A8"/>
    <w:rsid w:val="00D10DD8"/>
    <w:rsid w:val="00D2023B"/>
    <w:rsid w:val="00D22125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DF321D"/>
    <w:rsid w:val="00E03AF4"/>
    <w:rsid w:val="00E44F05"/>
    <w:rsid w:val="00E450A5"/>
    <w:rsid w:val="00E47AB5"/>
    <w:rsid w:val="00E53852"/>
    <w:rsid w:val="00E77530"/>
    <w:rsid w:val="00E847EE"/>
    <w:rsid w:val="00EB6742"/>
    <w:rsid w:val="00ED4038"/>
    <w:rsid w:val="00EE6498"/>
    <w:rsid w:val="00F00AF9"/>
    <w:rsid w:val="00F054E3"/>
    <w:rsid w:val="00F0594A"/>
    <w:rsid w:val="00F13039"/>
    <w:rsid w:val="00F23673"/>
    <w:rsid w:val="00F26052"/>
    <w:rsid w:val="00F35E0A"/>
    <w:rsid w:val="00F46ADA"/>
    <w:rsid w:val="00F56B05"/>
    <w:rsid w:val="00F60230"/>
    <w:rsid w:val="00F76A35"/>
    <w:rsid w:val="00F774FC"/>
    <w:rsid w:val="00F815B9"/>
    <w:rsid w:val="00F8698A"/>
    <w:rsid w:val="00F9018A"/>
    <w:rsid w:val="00F931D2"/>
    <w:rsid w:val="00FA11C0"/>
    <w:rsid w:val="00FB1CB0"/>
    <w:rsid w:val="00FC3801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B61F3-F01C-475B-B39F-4C9477E6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21</cp:revision>
  <cp:lastPrinted>2020-10-26T13:29:00Z</cp:lastPrinted>
  <dcterms:created xsi:type="dcterms:W3CDTF">2020-10-26T08:44:00Z</dcterms:created>
  <dcterms:modified xsi:type="dcterms:W3CDTF">2020-10-26T14:31:00Z</dcterms:modified>
</cp:coreProperties>
</file>