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B" w:rsidRPr="00CA6B75" w:rsidRDefault="003F45CB" w:rsidP="00A25A46">
      <w:pPr>
        <w:ind w:firstLine="5103"/>
        <w:jc w:val="both"/>
        <w:rPr>
          <w:b/>
        </w:rPr>
      </w:pPr>
      <w:r w:rsidRPr="00CA6B75">
        <w:rPr>
          <w:b/>
        </w:rPr>
        <w:t>Додаток 1</w:t>
      </w:r>
    </w:p>
    <w:p w:rsidR="003F45CB" w:rsidRPr="00CA6B75" w:rsidRDefault="003F45CB" w:rsidP="00A25A46">
      <w:pPr>
        <w:ind w:firstLine="5103"/>
        <w:jc w:val="both"/>
      </w:pPr>
      <w:r w:rsidRPr="00CA6B75">
        <w:t xml:space="preserve">до наказу </w:t>
      </w:r>
      <w:r>
        <w:t xml:space="preserve">Немирівської місцевої прокуратури </w:t>
      </w:r>
    </w:p>
    <w:p w:rsidR="003F45CB" w:rsidRPr="00D17A94" w:rsidRDefault="003F45CB" w:rsidP="00A25A46">
      <w:pPr>
        <w:ind w:firstLine="5103"/>
        <w:jc w:val="both"/>
        <w:rPr>
          <w:sz w:val="28"/>
          <w:szCs w:val="28"/>
        </w:rPr>
      </w:pPr>
      <w:r w:rsidRPr="00D17A94">
        <w:t xml:space="preserve">від </w:t>
      </w:r>
      <w:r>
        <w:t xml:space="preserve">19 жовтня </w:t>
      </w:r>
      <w:r w:rsidRPr="00D17A94">
        <w:t xml:space="preserve"> 201</w:t>
      </w:r>
      <w:r>
        <w:t>7</w:t>
      </w:r>
      <w:r w:rsidRPr="00D17A94">
        <w:t xml:space="preserve"> року № </w:t>
      </w:r>
      <w:r>
        <w:t>58</w:t>
      </w:r>
    </w:p>
    <w:p w:rsidR="003F45CB" w:rsidRDefault="003F45CB" w:rsidP="00A25A46">
      <w:pPr>
        <w:jc w:val="both"/>
        <w:rPr>
          <w:b/>
          <w:sz w:val="28"/>
          <w:szCs w:val="28"/>
        </w:rPr>
      </w:pPr>
    </w:p>
    <w:p w:rsidR="003F45CB" w:rsidRDefault="003F45CB" w:rsidP="00A25A46">
      <w:pPr>
        <w:jc w:val="both"/>
        <w:rPr>
          <w:b/>
          <w:sz w:val="28"/>
          <w:szCs w:val="28"/>
        </w:rPr>
      </w:pPr>
    </w:p>
    <w:p w:rsidR="003F45CB" w:rsidRDefault="003F45CB" w:rsidP="00A25A46">
      <w:pPr>
        <w:jc w:val="both"/>
        <w:rPr>
          <w:b/>
          <w:sz w:val="28"/>
          <w:szCs w:val="28"/>
        </w:rPr>
      </w:pPr>
    </w:p>
    <w:p w:rsidR="003F45CB" w:rsidRPr="004F233E" w:rsidRDefault="003F45CB" w:rsidP="00A25A46">
      <w:pPr>
        <w:keepNext/>
        <w:keepLines/>
        <w:jc w:val="center"/>
        <w:rPr>
          <w:b/>
          <w:lang w:eastAsia="ru-RU"/>
        </w:rPr>
      </w:pPr>
      <w:r w:rsidRPr="004F233E">
        <w:rPr>
          <w:b/>
          <w:lang w:eastAsia="ru-RU"/>
        </w:rPr>
        <w:t>УМОВИ</w:t>
      </w:r>
    </w:p>
    <w:p w:rsidR="003F45CB" w:rsidRDefault="003F45CB" w:rsidP="00A25A46">
      <w:pPr>
        <w:keepNext/>
        <w:keepLines/>
        <w:jc w:val="center"/>
        <w:rPr>
          <w:b/>
        </w:rPr>
      </w:pPr>
      <w:r w:rsidRPr="004F233E">
        <w:rPr>
          <w:b/>
          <w:lang w:eastAsia="ru-RU"/>
        </w:rPr>
        <w:t xml:space="preserve"> проведення конкурсу на зайняття </w:t>
      </w:r>
      <w:r w:rsidRPr="003F427B">
        <w:rPr>
          <w:b/>
          <w:lang w:eastAsia="ru-RU"/>
        </w:rPr>
        <w:t xml:space="preserve">тимчасово </w:t>
      </w:r>
      <w:r w:rsidRPr="004F233E">
        <w:rPr>
          <w:b/>
          <w:lang w:eastAsia="ru-RU"/>
        </w:rPr>
        <w:t xml:space="preserve">вакантної посади державної служби категорії «В» -  </w:t>
      </w:r>
      <w:r w:rsidRPr="007D22E0">
        <w:rPr>
          <w:b/>
          <w:lang w:eastAsia="ru-RU"/>
        </w:rPr>
        <w:t>спеціаліста</w:t>
      </w:r>
      <w:r w:rsidRPr="007D22E0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Немирівської місцевої прокуратури</w:t>
      </w:r>
      <w:r w:rsidRPr="007D22E0">
        <w:rPr>
          <w:b/>
          <w:szCs w:val="28"/>
          <w:lang w:eastAsia="ru-RU"/>
        </w:rPr>
        <w:t xml:space="preserve"> Вінницької області </w:t>
      </w:r>
      <w:r>
        <w:rPr>
          <w:b/>
        </w:rPr>
        <w:t>на час відпустки по вагітності та пологах основного  працівника</w:t>
      </w:r>
    </w:p>
    <w:p w:rsidR="003F45CB" w:rsidRPr="005C08FC" w:rsidRDefault="003F45CB" w:rsidP="00A25A46">
      <w:pPr>
        <w:keepNext/>
        <w:keepLines/>
        <w:jc w:val="center"/>
        <w:rPr>
          <w:b/>
          <w:sz w:val="16"/>
          <w:szCs w:val="16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3567"/>
        <w:gridCol w:w="5782"/>
      </w:tblGrid>
      <w:tr w:rsidR="003F45CB" w:rsidRPr="00EA4FAE" w:rsidTr="005853A6">
        <w:tc>
          <w:tcPr>
            <w:tcW w:w="9951" w:type="dxa"/>
            <w:gridSpan w:val="3"/>
            <w:vAlign w:val="center"/>
          </w:tcPr>
          <w:p w:rsidR="003F45CB" w:rsidRPr="00EA4FAE" w:rsidRDefault="003F45CB" w:rsidP="00E43EE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4FAE">
              <w:rPr>
                <w:b/>
              </w:rPr>
              <w:t>Загальні умови</w:t>
            </w:r>
          </w:p>
        </w:tc>
      </w:tr>
      <w:tr w:rsidR="003F45CB" w:rsidRPr="00EA4FAE" w:rsidTr="005853A6">
        <w:tc>
          <w:tcPr>
            <w:tcW w:w="4169" w:type="dxa"/>
            <w:gridSpan w:val="2"/>
          </w:tcPr>
          <w:p w:rsidR="003F45CB" w:rsidRPr="00EA4FAE" w:rsidRDefault="003F45CB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Посадові обов’язки</w:t>
            </w:r>
          </w:p>
        </w:tc>
        <w:tc>
          <w:tcPr>
            <w:tcW w:w="5782" w:type="dxa"/>
            <w:tcMar>
              <w:left w:w="57" w:type="dxa"/>
            </w:tcMar>
          </w:tcPr>
          <w:p w:rsidR="003F45CB" w:rsidRPr="009F0D44" w:rsidRDefault="003F45CB" w:rsidP="006876C5">
            <w:pPr>
              <w:jc w:val="both"/>
            </w:pPr>
            <w:r>
              <w:t>1. З</w:t>
            </w:r>
            <w:r w:rsidRPr="009F0D44">
              <w:t>дійснює реєстрацію вхідної та вихідної кореспонденції в Системі статистики та анал</w:t>
            </w:r>
            <w:r>
              <w:t>ізу органів прокуратури України.</w:t>
            </w:r>
          </w:p>
          <w:p w:rsidR="003F45CB" w:rsidRPr="009F0D44" w:rsidRDefault="003F45CB" w:rsidP="006876C5">
            <w:pPr>
              <w:jc w:val="both"/>
            </w:pPr>
            <w:r>
              <w:t>2. П</w:t>
            </w:r>
            <w:r w:rsidRPr="009F0D44">
              <w:t>риймає вхідну кореспонденцію, перевіряє наявність документів, реєструє у книзі обліку вхідної кореспонденції та передає керівнику прокуратури  для розгляду</w:t>
            </w:r>
            <w:r w:rsidRPr="009F0D44">
              <w:rPr>
                <w:color w:val="000000"/>
                <w:lang w:eastAsia="en-US"/>
              </w:rPr>
              <w:t>.</w:t>
            </w:r>
            <w:r w:rsidRPr="009F0D44">
              <w:t xml:space="preserve"> Вчасно передає документи праці</w:t>
            </w:r>
            <w:r>
              <w:t>вникам прокуратури на виконання.</w:t>
            </w:r>
          </w:p>
          <w:p w:rsidR="003F45CB" w:rsidRPr="009F0D44" w:rsidRDefault="003F45CB" w:rsidP="006876C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С</w:t>
            </w:r>
            <w:r w:rsidRPr="009F0D44">
              <w:rPr>
                <w:color w:val="000000"/>
                <w:lang w:eastAsia="en-US"/>
              </w:rPr>
              <w:t>тежить за строками виконання контрольних документів і завчасно інформує керів</w:t>
            </w:r>
            <w:r>
              <w:rPr>
                <w:color w:val="000000"/>
                <w:lang w:eastAsia="en-US"/>
              </w:rPr>
              <w:t>ника про затримку їх виконання.</w:t>
            </w:r>
          </w:p>
          <w:p w:rsidR="003F45CB" w:rsidRPr="009F0D44" w:rsidRDefault="003F45CB" w:rsidP="006876C5">
            <w:pPr>
              <w:jc w:val="both"/>
            </w:pPr>
            <w:r>
              <w:t>4. Г</w:t>
            </w:r>
            <w:r w:rsidRPr="009F0D44">
              <w:t>отує справи до передачі на архівне зберігання, складає описи справ пос</w:t>
            </w:r>
            <w:r>
              <w:t>тійного та тривалого зберігання.</w:t>
            </w:r>
          </w:p>
          <w:p w:rsidR="003F45CB" w:rsidRPr="009F0D44" w:rsidRDefault="003F45CB" w:rsidP="006876C5">
            <w:pPr>
              <w:jc w:val="both"/>
            </w:pPr>
            <w:r>
              <w:t>5. В</w:t>
            </w:r>
            <w:r w:rsidRPr="009F0D44">
              <w:t>ідповідає за ведення діловодства, архіву, обліку, збереження та списання матеріальних цінностей  Нем</w:t>
            </w:r>
            <w:r>
              <w:t>ирівської  місцевої прокуратури.</w:t>
            </w:r>
          </w:p>
          <w:p w:rsidR="003F45CB" w:rsidRPr="009F0D44" w:rsidRDefault="003F45CB" w:rsidP="006876C5">
            <w:pPr>
              <w:jc w:val="both"/>
            </w:pPr>
            <w:r>
              <w:t>6. П</w:t>
            </w:r>
            <w:r w:rsidRPr="009F0D44">
              <w:t>ередає та приймає повідомлення елект</w:t>
            </w:r>
            <w:r>
              <w:t>ронним та факсимільним зв’язком.</w:t>
            </w:r>
          </w:p>
          <w:p w:rsidR="003F45CB" w:rsidRPr="009F0D44" w:rsidRDefault="003F45CB" w:rsidP="006876C5">
            <w:pPr>
              <w:jc w:val="both"/>
            </w:pPr>
            <w:r>
              <w:t>7.  П</w:t>
            </w:r>
            <w:r w:rsidRPr="009F0D44">
              <w:t>риймає</w:t>
            </w:r>
            <w:r>
              <w:t xml:space="preserve"> звернення електронним зв’язком.</w:t>
            </w:r>
          </w:p>
          <w:p w:rsidR="003F45CB" w:rsidRPr="009F0D44" w:rsidRDefault="003F45CB" w:rsidP="009F0D44">
            <w:pPr>
              <w:tabs>
                <w:tab w:val="left" w:pos="0"/>
              </w:tabs>
              <w:jc w:val="both"/>
            </w:pPr>
            <w:r>
              <w:t>8. П</w:t>
            </w:r>
            <w:r w:rsidRPr="009F0D44">
              <w:t>акує та маркує конверти. Веде реєс</w:t>
            </w:r>
            <w:r>
              <w:t>три відправленої кореспонденції.</w:t>
            </w:r>
          </w:p>
          <w:p w:rsidR="003F45CB" w:rsidRPr="009F0D44" w:rsidRDefault="003F45CB" w:rsidP="006876C5">
            <w:pPr>
              <w:jc w:val="both"/>
            </w:pPr>
            <w:r>
              <w:t>9. О</w:t>
            </w:r>
            <w:r w:rsidRPr="009F0D44">
              <w:t>працьовує  документи з грифом обмеження доступ</w:t>
            </w:r>
            <w:r>
              <w:t>у «Для службового користування».</w:t>
            </w:r>
          </w:p>
          <w:p w:rsidR="003F45CB" w:rsidRPr="006876C5" w:rsidRDefault="003F45CB" w:rsidP="006876C5">
            <w:pPr>
              <w:jc w:val="both"/>
            </w:pPr>
            <w:r w:rsidRPr="00BA27C9">
              <w:t>10</w:t>
            </w:r>
            <w:r w:rsidRPr="006876C5">
              <w:t>.</w:t>
            </w:r>
            <w:r>
              <w:t xml:space="preserve"> Р</w:t>
            </w:r>
            <w:r w:rsidRPr="006876C5">
              <w:t>еєструє вихідну кореспонденцію з грифом обмеження доступу «Для    службового користування»;</w:t>
            </w:r>
          </w:p>
          <w:p w:rsidR="003F45CB" w:rsidRPr="006876C5" w:rsidRDefault="003F45CB" w:rsidP="006876C5">
            <w:pPr>
              <w:jc w:val="both"/>
            </w:pPr>
            <w:r>
              <w:t>11. З</w:t>
            </w:r>
            <w:r w:rsidRPr="006876C5">
              <w:t>дійснює перевірку наявності та режиму збереження документів з  грифом обмеження доступу «Для  службового користування»;</w:t>
            </w:r>
          </w:p>
          <w:p w:rsidR="003F45CB" w:rsidRPr="006876C5" w:rsidRDefault="003F45CB" w:rsidP="006876C5">
            <w:pPr>
              <w:jc w:val="both"/>
            </w:pPr>
            <w:r>
              <w:t>12. З</w:t>
            </w:r>
            <w:r w:rsidRPr="006876C5">
              <w:t xml:space="preserve">абезпечує формування та підшивку документів з грифом обмеження   доступу «Для службового користування»; </w:t>
            </w:r>
          </w:p>
          <w:p w:rsidR="003F45CB" w:rsidRPr="009F0D44" w:rsidRDefault="003F45CB" w:rsidP="006876C5">
            <w:pPr>
              <w:jc w:val="both"/>
            </w:pPr>
            <w:r>
              <w:t>13. З</w:t>
            </w:r>
            <w:r w:rsidRPr="009F0D44">
              <w:t>абезпечує збереження документів з грифом обмеження доступу «Для  службового користування»;</w:t>
            </w:r>
          </w:p>
          <w:p w:rsidR="003F45CB" w:rsidRDefault="003F45CB" w:rsidP="00E40803">
            <w:pPr>
              <w:tabs>
                <w:tab w:val="left" w:pos="0"/>
              </w:tabs>
              <w:jc w:val="both"/>
            </w:pPr>
            <w:r>
              <w:t>14. В</w:t>
            </w:r>
            <w:r w:rsidRPr="009F0D44">
              <w:t>иконує інші завдання керівника прокуратури та прокурорських працівників прокуратури, що належать до її компетенції.</w:t>
            </w:r>
          </w:p>
          <w:p w:rsidR="003F45CB" w:rsidRPr="00D5305B" w:rsidRDefault="003F45CB" w:rsidP="00E40803">
            <w:pPr>
              <w:tabs>
                <w:tab w:val="left" w:pos="0"/>
              </w:tabs>
              <w:jc w:val="both"/>
              <w:rPr>
                <w:lang w:eastAsia="ru-RU"/>
              </w:rPr>
            </w:pPr>
          </w:p>
        </w:tc>
      </w:tr>
      <w:tr w:rsidR="003F45CB" w:rsidRPr="00EA4FAE" w:rsidTr="005853A6">
        <w:tc>
          <w:tcPr>
            <w:tcW w:w="4169" w:type="dxa"/>
            <w:gridSpan w:val="2"/>
          </w:tcPr>
          <w:p w:rsidR="003F45CB" w:rsidRPr="00EA4FAE" w:rsidRDefault="003F45CB" w:rsidP="00E43EED">
            <w:pPr>
              <w:spacing w:before="100" w:beforeAutospacing="1" w:after="100" w:afterAutospacing="1"/>
              <w:rPr>
                <w:b/>
              </w:rPr>
            </w:pPr>
            <w:r w:rsidRPr="00EA4FAE">
              <w:rPr>
                <w:b/>
              </w:rPr>
              <w:t>Умови оплати праці</w:t>
            </w:r>
          </w:p>
        </w:tc>
        <w:tc>
          <w:tcPr>
            <w:tcW w:w="5782" w:type="dxa"/>
            <w:tcMar>
              <w:left w:w="57" w:type="dxa"/>
            </w:tcMar>
          </w:tcPr>
          <w:p w:rsidR="003F45CB" w:rsidRDefault="003F45CB" w:rsidP="00E43EED">
            <w:pPr>
              <w:jc w:val="both"/>
              <w:textAlignment w:val="baseline"/>
            </w:pPr>
            <w:r>
              <w:t>1. П</w:t>
            </w:r>
            <w:r w:rsidRPr="00EA4FAE">
              <w:t xml:space="preserve">осадовий оклад </w:t>
            </w:r>
            <w:r w:rsidRPr="00CC2E7E">
              <w:t xml:space="preserve">– </w:t>
            </w:r>
            <w:r w:rsidRPr="00E40803">
              <w:t xml:space="preserve">2000 </w:t>
            </w:r>
            <w:r w:rsidRPr="00EA4FAE">
              <w:t xml:space="preserve">грн. </w:t>
            </w:r>
          </w:p>
          <w:p w:rsidR="003F45CB" w:rsidRPr="00EA4FAE" w:rsidRDefault="003F45CB" w:rsidP="009443FA">
            <w:pPr>
              <w:jc w:val="both"/>
              <w:textAlignment w:val="baseline"/>
            </w:pPr>
            <w:r>
              <w:rPr>
                <w:lang w:eastAsia="zh-CN"/>
              </w:rPr>
              <w:t>2.</w:t>
            </w:r>
            <w:r>
              <w:t xml:space="preserve"> Надбавки та доплати </w:t>
            </w:r>
            <w:r w:rsidRPr="00284C41">
              <w:t>відповідно до статті 52 Закону України «Про державну службу»</w:t>
            </w:r>
            <w:r>
              <w:t>.</w:t>
            </w:r>
          </w:p>
        </w:tc>
      </w:tr>
      <w:tr w:rsidR="003F45CB" w:rsidRPr="00EA4FAE" w:rsidTr="005853A6">
        <w:tc>
          <w:tcPr>
            <w:tcW w:w="4169" w:type="dxa"/>
            <w:gridSpan w:val="2"/>
          </w:tcPr>
          <w:p w:rsidR="003F45CB" w:rsidRPr="00EA4FAE" w:rsidRDefault="003F45CB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82" w:type="dxa"/>
          </w:tcPr>
          <w:p w:rsidR="003F45CB" w:rsidRPr="00EA4FAE" w:rsidRDefault="003F45CB" w:rsidP="009F0D44">
            <w:pPr>
              <w:ind w:left="57"/>
              <w:jc w:val="both"/>
            </w:pPr>
            <w:r>
              <w:t>На тимчасовій основі (п</w:t>
            </w:r>
            <w:r w:rsidRPr="00EA4FAE">
              <w:t xml:space="preserve">ризначення на посаду на період відпустки </w:t>
            </w:r>
            <w:r>
              <w:t xml:space="preserve"> по вагітності та пологах о</w:t>
            </w:r>
            <w:r w:rsidRPr="00EA4FAE">
              <w:t>сновного працівника</w:t>
            </w:r>
            <w:r>
              <w:t>).</w:t>
            </w:r>
          </w:p>
        </w:tc>
      </w:tr>
      <w:tr w:rsidR="003F45CB" w:rsidRPr="00EA4FAE" w:rsidTr="005853A6">
        <w:tc>
          <w:tcPr>
            <w:tcW w:w="4169" w:type="dxa"/>
            <w:gridSpan w:val="2"/>
          </w:tcPr>
          <w:p w:rsidR="003F45CB" w:rsidRPr="00EA4FAE" w:rsidRDefault="003F45CB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82" w:type="dxa"/>
          </w:tcPr>
          <w:p w:rsidR="003F45CB" w:rsidRPr="00EA4FAE" w:rsidRDefault="003F45CB" w:rsidP="00284C41">
            <w:pPr>
              <w:jc w:val="both"/>
            </w:pPr>
            <w:r>
              <w:t xml:space="preserve"> </w:t>
            </w:r>
            <w:r w:rsidRPr="00EA4FAE">
              <w:t>1. Копія паспорта громадянина України.</w:t>
            </w:r>
          </w:p>
          <w:p w:rsidR="003F45CB" w:rsidRPr="00EA4FAE" w:rsidRDefault="003F45CB" w:rsidP="00284C41">
            <w:pPr>
              <w:ind w:left="57"/>
              <w:jc w:val="both"/>
            </w:pPr>
            <w:r w:rsidRPr="00EA4FAE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F45CB" w:rsidRPr="00EA4FAE" w:rsidRDefault="003F45CB" w:rsidP="00284C41">
            <w:pPr>
              <w:ind w:left="57"/>
              <w:jc w:val="both"/>
            </w:pPr>
            <w:r w:rsidRPr="00EA4FAE"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A4FAE">
                <w:rPr>
                  <w:color w:val="0000FF"/>
                  <w:u w:val="single"/>
                </w:rPr>
                <w:t>частиною третьою</w:t>
              </w:r>
            </w:hyperlink>
            <w:r w:rsidRPr="00EA4FAE">
              <w:t xml:space="preserve"> або </w:t>
            </w:r>
            <w:hyperlink r:id="rId6" w:anchor="n14" w:tgtFrame="_blank" w:history="1">
              <w:r w:rsidRPr="00EA4FAE">
                <w:rPr>
                  <w:color w:val="0000FF"/>
                  <w:u w:val="single"/>
                </w:rPr>
                <w:t>четвертою</w:t>
              </w:r>
            </w:hyperlink>
            <w:r w:rsidRPr="00EA4FAE"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F45CB" w:rsidRDefault="003F45CB" w:rsidP="00E43EED">
            <w:pPr>
              <w:ind w:firstLine="113"/>
              <w:jc w:val="both"/>
            </w:pPr>
            <w:r w:rsidRPr="00EA4FAE">
              <w:t>4. Копія (копії) документа (документів) про освіту.</w:t>
            </w:r>
          </w:p>
          <w:p w:rsidR="003F45CB" w:rsidRPr="00EA4FAE" w:rsidRDefault="003F45CB" w:rsidP="00E43EED">
            <w:pPr>
              <w:ind w:firstLine="113"/>
              <w:jc w:val="both"/>
            </w:pPr>
            <w:r>
              <w:t>5. Оригінал посвідчення атестації щодо вільного  володіння державною мовою ( у разі   подання документів  для участі в конкурсі  через Єдиний портал вакансій    державної служби НАДС подається копія такого посвідчення, а оригінал обов»язково пред</w:t>
            </w:r>
            <w:r w:rsidRPr="0001040F">
              <w:rPr>
                <w:lang w:val="ru-RU"/>
              </w:rPr>
              <w:t>’</w:t>
            </w:r>
            <w:r>
              <w:t>являється</w:t>
            </w:r>
            <w:r w:rsidRPr="0001040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до проходження тестування)</w:t>
            </w:r>
            <w:r>
              <w:t>.</w:t>
            </w:r>
          </w:p>
          <w:p w:rsidR="003F45CB" w:rsidRPr="00EA4FAE" w:rsidRDefault="003F45CB" w:rsidP="00E43EED">
            <w:pPr>
              <w:ind w:firstLine="113"/>
              <w:jc w:val="both"/>
            </w:pPr>
            <w:r>
              <w:t>6</w:t>
            </w:r>
            <w:r w:rsidRPr="00EA4FAE">
              <w:t>. Заповнена особова картка встановленого зразка.</w:t>
            </w:r>
          </w:p>
          <w:p w:rsidR="003F45CB" w:rsidRPr="00EA4FAE" w:rsidRDefault="003F45CB" w:rsidP="00FD02EB">
            <w:pPr>
              <w:ind w:left="57"/>
              <w:jc w:val="both"/>
            </w:pPr>
            <w:r>
              <w:t xml:space="preserve"> 7</w:t>
            </w:r>
            <w:r w:rsidRPr="00EA4FAE">
              <w:t xml:space="preserve">. Декларація особи, уповноваженої на виконання функцій держави або місцевого самоврядування, за </w:t>
            </w:r>
            <w:r w:rsidRPr="003F427B">
              <w:t>2016 рік.</w:t>
            </w:r>
          </w:p>
          <w:p w:rsidR="003F45CB" w:rsidRDefault="003F45CB" w:rsidP="00E43EED">
            <w:pPr>
              <w:ind w:left="57"/>
              <w:jc w:val="both"/>
            </w:pPr>
            <w:r w:rsidRPr="00EA4FAE">
              <w:rPr>
                <w:rFonts w:eastAsia="SimSun"/>
                <w:b/>
                <w:bCs/>
              </w:rPr>
              <w:t xml:space="preserve">Строк подання документів </w:t>
            </w:r>
            <w:r w:rsidRPr="00EA4FAE">
              <w:t xml:space="preserve">– </w:t>
            </w:r>
            <w:r>
              <w:rPr>
                <w:b/>
              </w:rPr>
              <w:t>15</w:t>
            </w:r>
            <w:r w:rsidRPr="00EA4FAE">
              <w:rPr>
                <w:b/>
              </w:rPr>
              <w:t xml:space="preserve"> </w:t>
            </w:r>
            <w:r w:rsidRPr="00EA4FAE">
              <w:rPr>
                <w:rFonts w:eastAsia="SimSun"/>
                <w:b/>
                <w:bCs/>
              </w:rPr>
              <w:t xml:space="preserve">календарних днів </w:t>
            </w:r>
            <w:r w:rsidRPr="00EA4FAE">
              <w:t>з дня оприлюднення оголошення про проведення конкурсу</w:t>
            </w:r>
            <w:r>
              <w:t xml:space="preserve"> на сайті Національного агентства України з питань державної служби, до 6 листопада 2017 року</w:t>
            </w:r>
          </w:p>
          <w:p w:rsidR="003F45CB" w:rsidRPr="00EA4FAE" w:rsidRDefault="003F45CB" w:rsidP="00BA27C9">
            <w:pPr>
              <w:ind w:left="57"/>
              <w:jc w:val="both"/>
            </w:pPr>
            <w:r w:rsidRPr="00EA4FAE">
              <w:t xml:space="preserve">Документи приймаються </w:t>
            </w:r>
            <w:r>
              <w:t>(</w:t>
            </w:r>
            <w:r w:rsidRPr="003F427B">
              <w:t>нар</w:t>
            </w:r>
            <w:r>
              <w:t>о</w:t>
            </w:r>
            <w:r w:rsidRPr="003F427B">
              <w:t>чно</w:t>
            </w:r>
            <w:r w:rsidRPr="00AA494D">
              <w:rPr>
                <w:color w:val="FF0000"/>
              </w:rPr>
              <w:t xml:space="preserve"> </w:t>
            </w:r>
            <w:r>
              <w:t xml:space="preserve">або поштою) </w:t>
            </w:r>
            <w:r w:rsidRPr="00EA4FAE">
              <w:t xml:space="preserve">за адресою: м. </w:t>
            </w:r>
            <w:r>
              <w:t>Немирів,</w:t>
            </w:r>
            <w:r w:rsidRPr="00EA4FAE">
              <w:t xml:space="preserve"> </w:t>
            </w:r>
            <w:r>
              <w:t>вул. Шевченка</w:t>
            </w:r>
            <w:r w:rsidRPr="00EA4FAE">
              <w:t>,</w:t>
            </w:r>
            <w:r>
              <w:t xml:space="preserve">23, </w:t>
            </w:r>
            <w:r w:rsidRPr="00EA4FAE">
              <w:t xml:space="preserve"> </w:t>
            </w:r>
            <w:r>
              <w:t xml:space="preserve">22 800 </w:t>
            </w:r>
          </w:p>
        </w:tc>
      </w:tr>
      <w:tr w:rsidR="003F45CB" w:rsidRPr="00EA4FAE" w:rsidTr="009F43E2">
        <w:trPr>
          <w:trHeight w:val="953"/>
        </w:trPr>
        <w:tc>
          <w:tcPr>
            <w:tcW w:w="4169" w:type="dxa"/>
            <w:gridSpan w:val="2"/>
          </w:tcPr>
          <w:p w:rsidR="003F45CB" w:rsidRPr="009F43E2" w:rsidRDefault="003F45CB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43E2">
              <w:rPr>
                <w:b/>
                <w:color w:val="000000"/>
                <w:shd w:val="clear" w:color="auto" w:fill="FFFFFF"/>
              </w:rPr>
              <w:t>Місце, час та дата початку проведення конкурсу</w:t>
            </w:r>
          </w:p>
        </w:tc>
        <w:tc>
          <w:tcPr>
            <w:tcW w:w="5782" w:type="dxa"/>
          </w:tcPr>
          <w:p w:rsidR="003F45CB" w:rsidRDefault="003F45CB" w:rsidP="00D8421E">
            <w:pPr>
              <w:ind w:left="57"/>
              <w:jc w:val="both"/>
            </w:pPr>
            <w:r w:rsidRPr="00EA4FAE">
              <w:t xml:space="preserve">Конкурс буде проведений за адресою: м. </w:t>
            </w:r>
            <w:r>
              <w:t>Немирів</w:t>
            </w:r>
            <w:r w:rsidRPr="00EA4FAE">
              <w:t xml:space="preserve">, </w:t>
            </w:r>
            <w:r>
              <w:t xml:space="preserve">  вул. Шевченка</w:t>
            </w:r>
            <w:r w:rsidRPr="00EA4FAE">
              <w:t>,</w:t>
            </w:r>
            <w:r>
              <w:t>23</w:t>
            </w:r>
          </w:p>
          <w:p w:rsidR="003F45CB" w:rsidRPr="009F43E2" w:rsidRDefault="003F45CB" w:rsidP="009F43E2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09 листопада </w:t>
            </w:r>
            <w:r w:rsidRPr="00EA4FA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A4FAE">
              <w:rPr>
                <w:b/>
              </w:rPr>
              <w:t xml:space="preserve"> року</w:t>
            </w:r>
            <w:r w:rsidRPr="00EA4FAE">
              <w:t xml:space="preserve"> </w:t>
            </w:r>
            <w:r w:rsidRPr="00BF4136">
              <w:rPr>
                <w:b/>
              </w:rPr>
              <w:t xml:space="preserve">о </w:t>
            </w:r>
            <w:r w:rsidRPr="00FD02EB">
              <w:rPr>
                <w:b/>
              </w:rPr>
              <w:t>10.00</w:t>
            </w:r>
            <w:r>
              <w:rPr>
                <w:b/>
              </w:rPr>
              <w:t xml:space="preserve"> год. 00хв.</w:t>
            </w:r>
          </w:p>
        </w:tc>
      </w:tr>
      <w:tr w:rsidR="003F45CB" w:rsidRPr="00EA4FAE" w:rsidTr="005853A6">
        <w:tc>
          <w:tcPr>
            <w:tcW w:w="4169" w:type="dxa"/>
            <w:gridSpan w:val="2"/>
            <w:vAlign w:val="center"/>
          </w:tcPr>
          <w:p w:rsidR="003F45CB" w:rsidRPr="00EA4FAE" w:rsidRDefault="003F45CB" w:rsidP="00E43EE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A4FAE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82" w:type="dxa"/>
          </w:tcPr>
          <w:p w:rsidR="003F45CB" w:rsidRPr="00EA4FAE" w:rsidRDefault="003F45CB" w:rsidP="00E43EED">
            <w:pPr>
              <w:ind w:left="45"/>
              <w:jc w:val="both"/>
            </w:pPr>
            <w:r>
              <w:t>Лукова Тетяна Михайлівна</w:t>
            </w:r>
          </w:p>
          <w:p w:rsidR="003F45CB" w:rsidRPr="00EA4FAE" w:rsidRDefault="003F45CB" w:rsidP="00E43EED">
            <w:pPr>
              <w:ind w:left="45"/>
              <w:jc w:val="both"/>
            </w:pPr>
            <w:r w:rsidRPr="00EA4FAE">
              <w:t>тел. (0</w:t>
            </w:r>
            <w:r>
              <w:t>4331</w:t>
            </w:r>
            <w:r w:rsidRPr="00EA4FAE">
              <w:t xml:space="preserve">) </w:t>
            </w:r>
            <w:r>
              <w:t xml:space="preserve">2-25-07 </w:t>
            </w:r>
          </w:p>
          <w:p w:rsidR="003F45CB" w:rsidRPr="00CA6B75" w:rsidRDefault="003F45CB" w:rsidP="00D5305B">
            <w:pPr>
              <w:jc w:val="both"/>
            </w:pPr>
            <w:r>
              <w:t xml:space="preserve"> </w:t>
            </w:r>
            <w:r w:rsidRPr="00D5305B">
              <w:t>nemyriv.prok@ukr.net</w:t>
            </w:r>
          </w:p>
        </w:tc>
      </w:tr>
      <w:tr w:rsidR="003F45CB" w:rsidRPr="00EA4FAE" w:rsidTr="005853A6">
        <w:tc>
          <w:tcPr>
            <w:tcW w:w="9951" w:type="dxa"/>
            <w:gridSpan w:val="3"/>
          </w:tcPr>
          <w:p w:rsidR="003F45CB" w:rsidRDefault="003F45CB" w:rsidP="005853A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Кваліфікаційні вимоги </w:t>
            </w:r>
          </w:p>
        </w:tc>
      </w:tr>
      <w:tr w:rsidR="003F45CB" w:rsidRPr="00EA4FAE" w:rsidTr="005853A6">
        <w:tc>
          <w:tcPr>
            <w:tcW w:w="602" w:type="dxa"/>
          </w:tcPr>
          <w:p w:rsidR="003F45CB" w:rsidRPr="00EA4FAE" w:rsidRDefault="003F45CB" w:rsidP="00E43EED">
            <w:pPr>
              <w:spacing w:before="100" w:beforeAutospacing="1" w:after="100" w:afterAutospacing="1"/>
              <w:jc w:val="center"/>
            </w:pPr>
            <w:r w:rsidRPr="00EA4FAE">
              <w:t>1.</w:t>
            </w:r>
          </w:p>
        </w:tc>
        <w:tc>
          <w:tcPr>
            <w:tcW w:w="3567" w:type="dxa"/>
          </w:tcPr>
          <w:p w:rsidR="003F45CB" w:rsidRPr="00EA4FAE" w:rsidRDefault="003F45CB" w:rsidP="00E43EED">
            <w:pPr>
              <w:spacing w:before="100" w:beforeAutospacing="1" w:after="100" w:afterAutospacing="1"/>
            </w:pPr>
            <w:r w:rsidRPr="00EA4FAE">
              <w:t>Освіта</w:t>
            </w:r>
          </w:p>
        </w:tc>
        <w:tc>
          <w:tcPr>
            <w:tcW w:w="5782" w:type="dxa"/>
          </w:tcPr>
          <w:p w:rsidR="003F45CB" w:rsidRPr="00EA4FAE" w:rsidRDefault="003F45CB" w:rsidP="00E43EED">
            <w:pPr>
              <w:spacing w:before="100" w:beforeAutospacing="1" w:after="100" w:afterAutospacing="1"/>
              <w:ind w:left="61"/>
              <w:jc w:val="both"/>
            </w:pPr>
            <w:r w:rsidRPr="00EA4FAE">
              <w:t>Вища освіта за ступенем не нижче молодшого бакалавра або бакалавра</w:t>
            </w:r>
          </w:p>
        </w:tc>
      </w:tr>
      <w:tr w:rsidR="003F45CB" w:rsidRPr="00EA4FAE" w:rsidTr="005853A6">
        <w:tc>
          <w:tcPr>
            <w:tcW w:w="602" w:type="dxa"/>
          </w:tcPr>
          <w:p w:rsidR="003F45CB" w:rsidRPr="00EA4FAE" w:rsidRDefault="003F45CB" w:rsidP="00E43EED">
            <w:pPr>
              <w:spacing w:before="100" w:beforeAutospacing="1" w:after="100" w:afterAutospacing="1"/>
              <w:jc w:val="center"/>
            </w:pPr>
            <w:r w:rsidRPr="00EA4FAE">
              <w:t>2.</w:t>
            </w:r>
          </w:p>
        </w:tc>
        <w:tc>
          <w:tcPr>
            <w:tcW w:w="3567" w:type="dxa"/>
          </w:tcPr>
          <w:p w:rsidR="003F45CB" w:rsidRPr="00EA4FAE" w:rsidRDefault="003F45CB" w:rsidP="00E43EED">
            <w:pPr>
              <w:spacing w:before="100" w:beforeAutospacing="1" w:after="100" w:afterAutospacing="1"/>
            </w:pPr>
            <w:r w:rsidRPr="00EA4FAE">
              <w:t>Досвід роботи</w:t>
            </w:r>
          </w:p>
        </w:tc>
        <w:tc>
          <w:tcPr>
            <w:tcW w:w="5782" w:type="dxa"/>
          </w:tcPr>
          <w:p w:rsidR="003F45CB" w:rsidRPr="00EA4FAE" w:rsidRDefault="003F45CB" w:rsidP="00E43EED">
            <w:pPr>
              <w:spacing w:before="100" w:beforeAutospacing="1" w:after="100" w:afterAutospacing="1"/>
              <w:ind w:left="61"/>
            </w:pPr>
            <w:r w:rsidRPr="00EA4FAE">
              <w:t>Не потребує</w:t>
            </w:r>
          </w:p>
        </w:tc>
      </w:tr>
      <w:tr w:rsidR="003F45CB" w:rsidRPr="00EA4FAE" w:rsidTr="005853A6">
        <w:tc>
          <w:tcPr>
            <w:tcW w:w="602" w:type="dxa"/>
          </w:tcPr>
          <w:p w:rsidR="003F45CB" w:rsidRPr="00EA4FAE" w:rsidRDefault="003F45CB" w:rsidP="00E43EED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A4FAE">
              <w:t>3</w:t>
            </w:r>
            <w:r w:rsidRPr="00EA4FAE">
              <w:rPr>
                <w:lang w:val="en-US"/>
              </w:rPr>
              <w:t>.</w:t>
            </w:r>
          </w:p>
        </w:tc>
        <w:tc>
          <w:tcPr>
            <w:tcW w:w="3567" w:type="dxa"/>
          </w:tcPr>
          <w:p w:rsidR="003F45CB" w:rsidRPr="00EA4FAE" w:rsidRDefault="003F45CB" w:rsidP="00E43EED">
            <w:pPr>
              <w:spacing w:before="100" w:beforeAutospacing="1" w:after="100" w:afterAutospacing="1"/>
            </w:pPr>
            <w:r w:rsidRPr="00EA4FAE">
              <w:t>Володіння державною мовою</w:t>
            </w:r>
          </w:p>
        </w:tc>
        <w:tc>
          <w:tcPr>
            <w:tcW w:w="5782" w:type="dxa"/>
          </w:tcPr>
          <w:p w:rsidR="003F45CB" w:rsidRPr="00EA4FAE" w:rsidRDefault="003F45CB" w:rsidP="00E43EED">
            <w:pPr>
              <w:spacing w:before="100" w:beforeAutospacing="1" w:after="100" w:afterAutospacing="1"/>
              <w:ind w:firstLine="61"/>
            </w:pPr>
            <w:r w:rsidRPr="00EA4FAE">
              <w:t>Вільне володіння державною мовою</w:t>
            </w:r>
          </w:p>
        </w:tc>
      </w:tr>
      <w:tr w:rsidR="003F45CB" w:rsidRPr="00EA4FAE" w:rsidTr="005853A6">
        <w:tc>
          <w:tcPr>
            <w:tcW w:w="9951" w:type="dxa"/>
            <w:gridSpan w:val="3"/>
            <w:vAlign w:val="center"/>
          </w:tcPr>
          <w:p w:rsidR="003F45CB" w:rsidRPr="00EA4FAE" w:rsidRDefault="003F45CB" w:rsidP="0001040F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Професійна компетентність  </w:t>
            </w:r>
          </w:p>
        </w:tc>
      </w:tr>
      <w:tr w:rsidR="003F45CB" w:rsidRPr="00EA4FAE" w:rsidTr="005853A6">
        <w:tc>
          <w:tcPr>
            <w:tcW w:w="602" w:type="dxa"/>
          </w:tcPr>
          <w:p w:rsidR="003F45CB" w:rsidRPr="00EA4FAE" w:rsidRDefault="003F45CB" w:rsidP="00E43EED">
            <w:pPr>
              <w:spacing w:before="100" w:beforeAutospacing="1" w:after="100" w:afterAutospacing="1"/>
              <w:jc w:val="center"/>
            </w:pPr>
          </w:p>
        </w:tc>
        <w:tc>
          <w:tcPr>
            <w:tcW w:w="3567" w:type="dxa"/>
          </w:tcPr>
          <w:p w:rsidR="003F45CB" w:rsidRPr="00EA4FAE" w:rsidRDefault="003F45CB" w:rsidP="00E43EED">
            <w:pPr>
              <w:spacing w:before="100" w:beforeAutospacing="1" w:after="100" w:afterAutospacing="1"/>
            </w:pPr>
            <w:r>
              <w:t>Вимога</w:t>
            </w:r>
          </w:p>
        </w:tc>
        <w:tc>
          <w:tcPr>
            <w:tcW w:w="5782" w:type="dxa"/>
          </w:tcPr>
          <w:p w:rsidR="003F45CB" w:rsidRDefault="003F45CB" w:rsidP="00FD02EB">
            <w:pPr>
              <w:jc w:val="both"/>
              <w:rPr>
                <w:lang w:val="ru-RU"/>
              </w:rPr>
            </w:pPr>
            <w:r w:rsidRPr="0001040F">
              <w:rPr>
                <w:lang w:val="ru-RU"/>
              </w:rPr>
              <w:t xml:space="preserve">Компоненти вимоги </w:t>
            </w:r>
          </w:p>
          <w:p w:rsidR="003F45CB" w:rsidRPr="0001040F" w:rsidRDefault="003F45CB" w:rsidP="00FD02EB">
            <w:pPr>
              <w:jc w:val="both"/>
              <w:rPr>
                <w:lang w:val="ru-RU"/>
              </w:rPr>
            </w:pPr>
          </w:p>
        </w:tc>
      </w:tr>
      <w:tr w:rsidR="003F45CB" w:rsidRPr="00EA4FAE" w:rsidTr="005853A6">
        <w:tc>
          <w:tcPr>
            <w:tcW w:w="602" w:type="dxa"/>
          </w:tcPr>
          <w:p w:rsidR="003F45CB" w:rsidRPr="00EA4FAE" w:rsidRDefault="003F45CB" w:rsidP="00E43EED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67" w:type="dxa"/>
          </w:tcPr>
          <w:p w:rsidR="003F45CB" w:rsidRPr="00EA4FAE" w:rsidRDefault="003F45CB" w:rsidP="00E43EED">
            <w:pPr>
              <w:spacing w:before="100" w:beforeAutospacing="1" w:after="100" w:afterAutospacing="1"/>
            </w:pPr>
            <w:r>
              <w:t xml:space="preserve">Якісне виконання поставлених завдань </w:t>
            </w:r>
          </w:p>
        </w:tc>
        <w:tc>
          <w:tcPr>
            <w:tcW w:w="5782" w:type="dxa"/>
          </w:tcPr>
          <w:p w:rsidR="003F45CB" w:rsidRPr="00EA4FAE" w:rsidRDefault="003F45CB" w:rsidP="0001040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вміння працювати </w:t>
            </w:r>
          </w:p>
        </w:tc>
      </w:tr>
      <w:tr w:rsidR="003F45CB" w:rsidRPr="00EA4FAE" w:rsidTr="005853A6">
        <w:tc>
          <w:tcPr>
            <w:tcW w:w="602" w:type="dxa"/>
          </w:tcPr>
          <w:p w:rsidR="003F45CB" w:rsidRDefault="003F45CB" w:rsidP="00E43EED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67" w:type="dxa"/>
          </w:tcPr>
          <w:p w:rsidR="003F45CB" w:rsidRDefault="003F45CB" w:rsidP="00E43EED">
            <w:pPr>
              <w:spacing w:before="100" w:beforeAutospacing="1" w:after="100" w:afterAutospacing="1"/>
            </w:pPr>
            <w:r>
              <w:t>Команда роботи та взаємодія</w:t>
            </w:r>
          </w:p>
        </w:tc>
        <w:tc>
          <w:tcPr>
            <w:tcW w:w="5782" w:type="dxa"/>
          </w:tcPr>
          <w:p w:rsidR="003F45CB" w:rsidRDefault="003F45CB" w:rsidP="0001040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вміння працювати в команді</w:t>
            </w:r>
          </w:p>
        </w:tc>
      </w:tr>
      <w:tr w:rsidR="003F45CB" w:rsidRPr="00EA4FAE" w:rsidTr="005853A6">
        <w:tc>
          <w:tcPr>
            <w:tcW w:w="602" w:type="dxa"/>
          </w:tcPr>
          <w:p w:rsidR="003F45CB" w:rsidRDefault="003F45CB" w:rsidP="00E43EED">
            <w:pPr>
              <w:spacing w:before="100" w:beforeAutospacing="1" w:after="100" w:afterAutospacing="1"/>
              <w:jc w:val="center"/>
            </w:pPr>
            <w:r>
              <w:t xml:space="preserve">3. </w:t>
            </w:r>
          </w:p>
        </w:tc>
        <w:tc>
          <w:tcPr>
            <w:tcW w:w="3567" w:type="dxa"/>
          </w:tcPr>
          <w:p w:rsidR="003F45CB" w:rsidRDefault="003F45CB" w:rsidP="00E43EED">
            <w:pPr>
              <w:spacing w:before="100" w:beforeAutospacing="1" w:after="100" w:afterAutospacing="1"/>
            </w:pPr>
            <w:r>
              <w:t xml:space="preserve"> Особистісні компетенції </w:t>
            </w:r>
          </w:p>
        </w:tc>
        <w:tc>
          <w:tcPr>
            <w:tcW w:w="5782" w:type="dxa"/>
          </w:tcPr>
          <w:p w:rsidR="003F45CB" w:rsidRDefault="003F45CB" w:rsidP="0001040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відповідальність , уважність  </w:t>
            </w:r>
            <w:bookmarkStart w:id="0" w:name="_GoBack"/>
            <w:bookmarkEnd w:id="0"/>
          </w:p>
        </w:tc>
      </w:tr>
      <w:tr w:rsidR="003F45CB" w:rsidRPr="00EA4FAE" w:rsidTr="009B3883">
        <w:tc>
          <w:tcPr>
            <w:tcW w:w="602" w:type="dxa"/>
          </w:tcPr>
          <w:p w:rsidR="003F45CB" w:rsidRDefault="003F45CB" w:rsidP="00E43EED">
            <w:pPr>
              <w:spacing w:before="100" w:beforeAutospacing="1" w:after="100" w:afterAutospacing="1"/>
              <w:jc w:val="center"/>
            </w:pPr>
          </w:p>
        </w:tc>
        <w:tc>
          <w:tcPr>
            <w:tcW w:w="9349" w:type="dxa"/>
            <w:gridSpan w:val="2"/>
          </w:tcPr>
          <w:p w:rsidR="003F45CB" w:rsidRPr="00010DA6" w:rsidRDefault="003F45CB" w:rsidP="00010DA6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010DA6">
              <w:rPr>
                <w:b/>
              </w:rPr>
              <w:t>Професійні  знання</w:t>
            </w:r>
          </w:p>
        </w:tc>
      </w:tr>
      <w:tr w:rsidR="003F45CB" w:rsidRPr="00EA4FAE" w:rsidTr="00010DA6">
        <w:tc>
          <w:tcPr>
            <w:tcW w:w="602" w:type="dxa"/>
          </w:tcPr>
          <w:p w:rsidR="003F45CB" w:rsidRDefault="003F45CB" w:rsidP="00E43EED">
            <w:pPr>
              <w:spacing w:before="100" w:beforeAutospacing="1" w:after="100" w:afterAutospacing="1"/>
              <w:jc w:val="center"/>
            </w:pPr>
          </w:p>
        </w:tc>
        <w:tc>
          <w:tcPr>
            <w:tcW w:w="3567" w:type="dxa"/>
          </w:tcPr>
          <w:p w:rsidR="003F45CB" w:rsidRPr="00010DA6" w:rsidRDefault="003F45CB" w:rsidP="00010DA6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Вимога </w:t>
            </w:r>
          </w:p>
        </w:tc>
        <w:tc>
          <w:tcPr>
            <w:tcW w:w="5782" w:type="dxa"/>
          </w:tcPr>
          <w:p w:rsidR="003F45CB" w:rsidRDefault="003F45CB" w:rsidP="00010DA6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Компоненти  вимоги </w:t>
            </w:r>
          </w:p>
          <w:p w:rsidR="003F45CB" w:rsidRPr="00010DA6" w:rsidRDefault="003F45CB" w:rsidP="00010DA6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</w:tr>
      <w:tr w:rsidR="003F45CB" w:rsidRPr="00EA4FAE" w:rsidTr="005853A6">
        <w:tc>
          <w:tcPr>
            <w:tcW w:w="602" w:type="dxa"/>
          </w:tcPr>
          <w:p w:rsidR="003F45CB" w:rsidRPr="00EA4FAE" w:rsidRDefault="003F45CB" w:rsidP="00010DA6">
            <w:pPr>
              <w:spacing w:before="100" w:beforeAutospacing="1" w:after="100" w:afterAutospacing="1"/>
              <w:jc w:val="center"/>
            </w:pPr>
            <w:r>
              <w:t>1</w:t>
            </w:r>
            <w:r w:rsidRPr="00EA4FAE">
              <w:t>.</w:t>
            </w:r>
          </w:p>
        </w:tc>
        <w:tc>
          <w:tcPr>
            <w:tcW w:w="3567" w:type="dxa"/>
          </w:tcPr>
          <w:p w:rsidR="003F45CB" w:rsidRPr="00EA4FAE" w:rsidRDefault="003F45CB" w:rsidP="00E43EED">
            <w:pPr>
              <w:spacing w:before="100" w:beforeAutospacing="1" w:after="100" w:afterAutospacing="1"/>
            </w:pPr>
            <w:r w:rsidRPr="00EA4FAE">
              <w:t>Знання законодавства</w:t>
            </w:r>
          </w:p>
        </w:tc>
        <w:tc>
          <w:tcPr>
            <w:tcW w:w="5782" w:type="dxa"/>
          </w:tcPr>
          <w:p w:rsidR="003F45CB" w:rsidRPr="00010DA6" w:rsidRDefault="003F45CB" w:rsidP="00010DA6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  <w:lang w:val="ru-RU" w:eastAsia="ru-RU"/>
              </w:rPr>
            </w:pPr>
            <w:hyperlink r:id="rId7" w:tgtFrame="_blank" w:history="1">
              <w:r w:rsidRPr="00010DA6">
                <w:rPr>
                  <w:color w:val="000000"/>
                  <w:lang w:val="ru-RU" w:eastAsia="ru-RU"/>
                </w:rPr>
                <w:t>Конституція України</w:t>
              </w:r>
            </w:hyperlink>
            <w:r w:rsidRPr="00010DA6">
              <w:rPr>
                <w:color w:val="000000"/>
                <w:lang w:val="ru-RU" w:eastAsia="ru-RU"/>
              </w:rPr>
              <w:t>.</w:t>
            </w:r>
          </w:p>
          <w:p w:rsidR="003F45CB" w:rsidRDefault="003F45CB" w:rsidP="00FD02EB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Pr="0081199A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 xml:space="preserve">. </w:t>
            </w:r>
            <w:hyperlink r:id="rId8" w:tgtFrame="_blank" w:history="1">
              <w:r w:rsidRPr="0081199A">
                <w:rPr>
                  <w:color w:val="000000"/>
                  <w:lang w:val="ru-RU" w:eastAsia="ru-RU"/>
                </w:rPr>
                <w:t>Закон України</w:t>
              </w:r>
            </w:hyperlink>
            <w:r w:rsidRPr="0081199A">
              <w:rPr>
                <w:color w:val="000000"/>
                <w:lang w:val="ru-RU" w:eastAsia="ru-RU"/>
              </w:rPr>
              <w:t xml:space="preserve"> «Про державну службу»</w:t>
            </w:r>
            <w:r>
              <w:rPr>
                <w:color w:val="000000"/>
                <w:lang w:val="ru-RU" w:eastAsia="ru-RU"/>
              </w:rPr>
              <w:t>.</w:t>
            </w:r>
          </w:p>
          <w:p w:rsidR="003F45CB" w:rsidRPr="0081199A" w:rsidRDefault="003F45CB" w:rsidP="00FD02EB">
            <w:pPr>
              <w:jc w:val="both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 w:rsidRPr="0081199A">
              <w:rPr>
                <w:color w:val="000000"/>
                <w:lang w:val="ru-RU" w:eastAsia="ru-RU"/>
              </w:rPr>
              <w:t>3</w:t>
            </w:r>
            <w:r>
              <w:rPr>
                <w:color w:val="000000"/>
                <w:lang w:val="ru-RU" w:eastAsia="ru-RU"/>
              </w:rPr>
              <w:t>.</w:t>
            </w:r>
            <w:r w:rsidRPr="0081199A">
              <w:rPr>
                <w:color w:val="000000"/>
                <w:lang w:val="ru-RU" w:eastAsia="ru-RU"/>
              </w:rPr>
              <w:t xml:space="preserve"> </w:t>
            </w:r>
            <w:hyperlink r:id="rId9" w:tgtFrame="_blank" w:history="1">
              <w:r w:rsidRPr="0081199A">
                <w:rPr>
                  <w:color w:val="000000"/>
                  <w:lang w:val="ru-RU" w:eastAsia="ru-RU"/>
                </w:rPr>
                <w:t>Закон України</w:t>
              </w:r>
            </w:hyperlink>
            <w:r w:rsidRPr="0081199A">
              <w:rPr>
                <w:lang w:val="ru-RU" w:eastAsia="ru-RU"/>
              </w:rPr>
              <w:t xml:space="preserve"> «Про запобігання корупції»</w:t>
            </w:r>
            <w:r>
              <w:rPr>
                <w:lang w:val="ru-RU" w:eastAsia="ru-RU"/>
              </w:rPr>
              <w:t>.</w:t>
            </w:r>
          </w:p>
          <w:p w:rsidR="003F45CB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4.</w:t>
            </w:r>
            <w:r w:rsidRPr="0081199A">
              <w:rPr>
                <w:color w:val="000000"/>
                <w:shd w:val="clear" w:color="auto" w:fill="FFFFFF"/>
              </w:rPr>
              <w:t xml:space="preserve"> </w:t>
            </w:r>
            <w:hyperlink r:id="rId10" w:tgtFrame="_blank" w:history="1">
              <w:r w:rsidRPr="0081199A">
                <w:rPr>
                  <w:color w:val="000000"/>
                  <w:lang w:val="ru-RU" w:eastAsia="ru-RU"/>
                </w:rPr>
                <w:t>Закон України</w:t>
              </w:r>
            </w:hyperlink>
            <w:r w:rsidRPr="0081199A">
              <w:rPr>
                <w:color w:val="000000"/>
                <w:lang w:val="ru-RU" w:eastAsia="ru-RU"/>
              </w:rPr>
              <w:t xml:space="preserve"> </w:t>
            </w:r>
            <w:r w:rsidRPr="0081199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Про звернення громадян</w:t>
            </w:r>
            <w:r w:rsidRPr="0081199A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F45CB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5.Закон України «Про доступ до публічної інформації»</w:t>
            </w:r>
          </w:p>
          <w:p w:rsidR="003F45CB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6. Закон України «Про Кабінет Міністрів України».</w:t>
            </w:r>
          </w:p>
          <w:p w:rsidR="003F45CB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7. Закон України «Про центральні органи виконавчої влади».</w:t>
            </w:r>
          </w:p>
          <w:p w:rsidR="003F45CB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8. Закон України «Про адміністративні послуги».</w:t>
            </w:r>
          </w:p>
          <w:p w:rsidR="003F45CB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9. Закон України «Про  місцеві державні адміністрації».</w:t>
            </w:r>
          </w:p>
          <w:p w:rsidR="003F45CB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10. Закон України «Про  засади запобігання та протидії дискримінації в Україні».</w:t>
            </w:r>
          </w:p>
          <w:p w:rsidR="003F45CB" w:rsidRPr="0081199A" w:rsidRDefault="003F45CB" w:rsidP="00FD02E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11. Бюджетний кодекс України та  Податковий кодекс України».</w:t>
            </w:r>
          </w:p>
          <w:p w:rsidR="003F45CB" w:rsidRDefault="003F45CB" w:rsidP="006876C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12. Закон України «Про забезпечення рівних прав  та можливостей  жінок і чоловіків».</w:t>
            </w:r>
          </w:p>
          <w:p w:rsidR="003F45CB" w:rsidRDefault="003F45CB" w:rsidP="006876C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13. Конвенції про права осіб  з інвалідністю. </w:t>
            </w:r>
          </w:p>
          <w:p w:rsidR="003F45CB" w:rsidRPr="00EA4FAE" w:rsidRDefault="003F45CB" w:rsidP="006876C5">
            <w:pPr>
              <w:jc w:val="both"/>
            </w:pPr>
          </w:p>
        </w:tc>
      </w:tr>
      <w:tr w:rsidR="003F45CB" w:rsidRPr="00EA4FAE" w:rsidTr="005853A6">
        <w:tc>
          <w:tcPr>
            <w:tcW w:w="602" w:type="dxa"/>
          </w:tcPr>
          <w:p w:rsidR="003F45CB" w:rsidRPr="00EA4FAE" w:rsidRDefault="003F45CB" w:rsidP="00010DA6">
            <w:pPr>
              <w:spacing w:before="100" w:beforeAutospacing="1" w:after="100" w:afterAutospacing="1"/>
              <w:jc w:val="center"/>
            </w:pPr>
            <w:r>
              <w:t>2</w:t>
            </w:r>
            <w:r w:rsidRPr="00EA4FAE">
              <w:t>.</w:t>
            </w:r>
          </w:p>
        </w:tc>
        <w:tc>
          <w:tcPr>
            <w:tcW w:w="3567" w:type="dxa"/>
          </w:tcPr>
          <w:p w:rsidR="003F45CB" w:rsidRPr="0035273E" w:rsidRDefault="003F45CB" w:rsidP="00010DA6">
            <w:pPr>
              <w:spacing w:before="100" w:beforeAutospacing="1" w:after="100" w:afterAutospacing="1"/>
            </w:pPr>
            <w:r>
              <w:t>Знання спеціального законодавства, що  пов</w:t>
            </w:r>
            <w:r w:rsidRPr="00010DA6">
              <w:rPr>
                <w:lang w:val="ru-RU"/>
              </w:rPr>
              <w:t>’</w:t>
            </w:r>
            <w:r>
              <w:t xml:space="preserve">язане із  завданнями  та змістом роботи державного службовця  відповідно до посадової  інструкції.( положення про структурний підрозділ) </w:t>
            </w:r>
          </w:p>
        </w:tc>
        <w:tc>
          <w:tcPr>
            <w:tcW w:w="5782" w:type="dxa"/>
          </w:tcPr>
          <w:p w:rsidR="003F45CB" w:rsidRDefault="003F45CB" w:rsidP="00FD02EB">
            <w:pPr>
              <w:ind w:left="90"/>
              <w:jc w:val="both"/>
              <w:rPr>
                <w:lang w:val="ru-RU"/>
              </w:rPr>
            </w:pPr>
            <w:r>
              <w:rPr>
                <w:lang w:val="ru-RU"/>
              </w:rPr>
              <w:t>-знання  та використання Інструкції з діловодства в органах прокуратури України ;</w:t>
            </w:r>
          </w:p>
          <w:p w:rsidR="003F45CB" w:rsidRDefault="003F45CB" w:rsidP="00FD02EB">
            <w:pPr>
              <w:ind w:lef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вміння працювати з документами  з грифом  обмеження доступу «Для службового  користування»; </w:t>
            </w:r>
          </w:p>
          <w:p w:rsidR="003F45CB" w:rsidRPr="00010DA6" w:rsidRDefault="003F45CB" w:rsidP="0035273E">
            <w:pPr>
              <w:ind w:left="90"/>
              <w:jc w:val="both"/>
              <w:rPr>
                <w:lang w:val="ru-RU"/>
              </w:rPr>
            </w:pPr>
            <w:r>
              <w:rPr>
                <w:lang w:val="ru-RU"/>
              </w:rPr>
              <w:t>- достатній рівень  користування  персональним комп</w:t>
            </w:r>
            <w:r w:rsidRPr="0035273E">
              <w:rPr>
                <w:lang w:val="ru-RU"/>
              </w:rPr>
              <w:t>’</w:t>
            </w:r>
            <w:r>
              <w:rPr>
                <w:lang w:val="ru-RU"/>
              </w:rPr>
              <w:t>ютером</w:t>
            </w:r>
          </w:p>
        </w:tc>
      </w:tr>
    </w:tbl>
    <w:p w:rsidR="003F45CB" w:rsidRPr="00EA4FAE" w:rsidRDefault="003F45CB" w:rsidP="00A25A46">
      <w:pPr>
        <w:suppressAutoHyphens/>
        <w:spacing w:line="100" w:lineRule="atLeast"/>
        <w:rPr>
          <w:kern w:val="1"/>
          <w:lang w:eastAsia="ar-SA"/>
        </w:rPr>
      </w:pPr>
    </w:p>
    <w:p w:rsidR="003F45CB" w:rsidRPr="004F233E" w:rsidRDefault="003F45CB" w:rsidP="00A25A46">
      <w:pPr>
        <w:keepNext/>
        <w:keepLines/>
        <w:jc w:val="center"/>
        <w:rPr>
          <w:lang w:eastAsia="ru-RU"/>
        </w:rPr>
      </w:pPr>
    </w:p>
    <w:p w:rsidR="003F45CB" w:rsidRDefault="003F45CB"/>
    <w:sectPr w:rsidR="003F45CB" w:rsidSect="005C08FC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745"/>
    <w:multiLevelType w:val="hybridMultilevel"/>
    <w:tmpl w:val="D69A59EA"/>
    <w:lvl w:ilvl="0" w:tplc="C6A419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529B9"/>
    <w:multiLevelType w:val="hybridMultilevel"/>
    <w:tmpl w:val="5FC2273A"/>
    <w:lvl w:ilvl="0" w:tplc="D91A3C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F407F65"/>
    <w:multiLevelType w:val="hybridMultilevel"/>
    <w:tmpl w:val="623AA3EE"/>
    <w:lvl w:ilvl="0" w:tplc="21E0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0AA8"/>
    <w:multiLevelType w:val="hybridMultilevel"/>
    <w:tmpl w:val="A5CC1618"/>
    <w:lvl w:ilvl="0" w:tplc="2EB43A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C749A"/>
    <w:multiLevelType w:val="hybridMultilevel"/>
    <w:tmpl w:val="EDD21460"/>
    <w:lvl w:ilvl="0" w:tplc="0FFC95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0781C9A"/>
    <w:multiLevelType w:val="hybridMultilevel"/>
    <w:tmpl w:val="FBEE7136"/>
    <w:lvl w:ilvl="0" w:tplc="091E34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BD791E"/>
    <w:multiLevelType w:val="hybridMultilevel"/>
    <w:tmpl w:val="403A5956"/>
    <w:lvl w:ilvl="0" w:tplc="9558F5C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C49"/>
    <w:rsid w:val="0001040F"/>
    <w:rsid w:val="00010DA6"/>
    <w:rsid w:val="00174C49"/>
    <w:rsid w:val="001A38E7"/>
    <w:rsid w:val="001C5ECA"/>
    <w:rsid w:val="001D47BA"/>
    <w:rsid w:val="001E45DB"/>
    <w:rsid w:val="002641B7"/>
    <w:rsid w:val="00284C41"/>
    <w:rsid w:val="002A5232"/>
    <w:rsid w:val="0033355E"/>
    <w:rsid w:val="003430F9"/>
    <w:rsid w:val="0035273E"/>
    <w:rsid w:val="003F427B"/>
    <w:rsid w:val="003F45CB"/>
    <w:rsid w:val="00471179"/>
    <w:rsid w:val="0047204F"/>
    <w:rsid w:val="00472529"/>
    <w:rsid w:val="004F21A5"/>
    <w:rsid w:val="004F233E"/>
    <w:rsid w:val="00534C48"/>
    <w:rsid w:val="00565FC0"/>
    <w:rsid w:val="005836A8"/>
    <w:rsid w:val="005853A6"/>
    <w:rsid w:val="005C08FC"/>
    <w:rsid w:val="00601059"/>
    <w:rsid w:val="00654C18"/>
    <w:rsid w:val="006876C5"/>
    <w:rsid w:val="007171EF"/>
    <w:rsid w:val="00771CE5"/>
    <w:rsid w:val="0079727C"/>
    <w:rsid w:val="007D22E0"/>
    <w:rsid w:val="0081199A"/>
    <w:rsid w:val="00871959"/>
    <w:rsid w:val="009443FA"/>
    <w:rsid w:val="00974AAF"/>
    <w:rsid w:val="009B3883"/>
    <w:rsid w:val="009E2E3F"/>
    <w:rsid w:val="009F0D44"/>
    <w:rsid w:val="009F43E2"/>
    <w:rsid w:val="00A074C6"/>
    <w:rsid w:val="00A25A46"/>
    <w:rsid w:val="00A40C32"/>
    <w:rsid w:val="00A61516"/>
    <w:rsid w:val="00A72D96"/>
    <w:rsid w:val="00AA0519"/>
    <w:rsid w:val="00AA494D"/>
    <w:rsid w:val="00B15396"/>
    <w:rsid w:val="00B241EE"/>
    <w:rsid w:val="00B30792"/>
    <w:rsid w:val="00BA079F"/>
    <w:rsid w:val="00BA27C9"/>
    <w:rsid w:val="00BD7AF2"/>
    <w:rsid w:val="00BF4136"/>
    <w:rsid w:val="00CA6B75"/>
    <w:rsid w:val="00CC2E7E"/>
    <w:rsid w:val="00CE56AB"/>
    <w:rsid w:val="00D0468F"/>
    <w:rsid w:val="00D04A64"/>
    <w:rsid w:val="00D12A80"/>
    <w:rsid w:val="00D17A94"/>
    <w:rsid w:val="00D5305B"/>
    <w:rsid w:val="00D8421E"/>
    <w:rsid w:val="00DE4C74"/>
    <w:rsid w:val="00E069FD"/>
    <w:rsid w:val="00E40803"/>
    <w:rsid w:val="00E43EED"/>
    <w:rsid w:val="00E6104D"/>
    <w:rsid w:val="00EA4FAE"/>
    <w:rsid w:val="00F6279B"/>
    <w:rsid w:val="00F7371B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5DB"/>
    <w:rPr>
      <w:rFonts w:ascii="Tahoma" w:hAnsi="Tahoma" w:cs="Tahoma"/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47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3</Pages>
  <Words>3829</Words>
  <Characters>2183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Ivanna</cp:lastModifiedBy>
  <cp:revision>73</cp:revision>
  <cp:lastPrinted>2017-10-19T08:23:00Z</cp:lastPrinted>
  <dcterms:created xsi:type="dcterms:W3CDTF">2016-08-30T07:53:00Z</dcterms:created>
  <dcterms:modified xsi:type="dcterms:W3CDTF">2017-10-20T09:21:00Z</dcterms:modified>
</cp:coreProperties>
</file>