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46" w:rsidRPr="004E7BF2" w:rsidRDefault="00A25A46" w:rsidP="00A25A46">
      <w:pPr>
        <w:ind w:firstLine="3969"/>
        <w:jc w:val="both"/>
        <w:rPr>
          <w:b/>
          <w:sz w:val="28"/>
          <w:szCs w:val="28"/>
        </w:rPr>
      </w:pPr>
      <w:r w:rsidRPr="004E7BF2">
        <w:rPr>
          <w:b/>
          <w:sz w:val="28"/>
          <w:szCs w:val="28"/>
        </w:rPr>
        <w:t>Додаток 1</w:t>
      </w:r>
    </w:p>
    <w:p w:rsidR="00A25A46" w:rsidRDefault="00A25A46" w:rsidP="00A25A46">
      <w:pPr>
        <w:ind w:firstLine="3969"/>
        <w:jc w:val="both"/>
        <w:rPr>
          <w:sz w:val="28"/>
          <w:szCs w:val="28"/>
        </w:rPr>
      </w:pPr>
      <w:r w:rsidRPr="004E7BF2">
        <w:rPr>
          <w:sz w:val="28"/>
          <w:szCs w:val="28"/>
        </w:rPr>
        <w:t xml:space="preserve">до наказу </w:t>
      </w:r>
      <w:r w:rsidR="004916E5" w:rsidRPr="004E7BF2">
        <w:rPr>
          <w:sz w:val="28"/>
          <w:szCs w:val="28"/>
        </w:rPr>
        <w:t>Жмеринської</w:t>
      </w:r>
      <w:r w:rsidR="00471179" w:rsidRPr="004E7BF2">
        <w:rPr>
          <w:sz w:val="28"/>
          <w:szCs w:val="28"/>
        </w:rPr>
        <w:t xml:space="preserve"> місцевої прокуратури </w:t>
      </w:r>
    </w:p>
    <w:p w:rsidR="00356B79" w:rsidRPr="004E7BF2" w:rsidRDefault="00356B79" w:rsidP="00A25A46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A25A46" w:rsidRPr="004E7BF2" w:rsidRDefault="00A25A46" w:rsidP="00A25A46">
      <w:pPr>
        <w:ind w:firstLine="3969"/>
        <w:jc w:val="both"/>
        <w:rPr>
          <w:sz w:val="28"/>
          <w:szCs w:val="28"/>
        </w:rPr>
      </w:pPr>
      <w:r w:rsidRPr="004E7BF2">
        <w:rPr>
          <w:sz w:val="28"/>
          <w:szCs w:val="28"/>
        </w:rPr>
        <w:t xml:space="preserve">від </w:t>
      </w:r>
      <w:r w:rsidR="004916E5" w:rsidRPr="004E7BF2">
        <w:rPr>
          <w:sz w:val="28"/>
          <w:szCs w:val="28"/>
        </w:rPr>
        <w:t xml:space="preserve"> 24 квітня</w:t>
      </w:r>
      <w:r w:rsidR="00284C41" w:rsidRPr="004E7BF2">
        <w:rPr>
          <w:sz w:val="28"/>
          <w:szCs w:val="28"/>
        </w:rPr>
        <w:t xml:space="preserve"> </w:t>
      </w:r>
      <w:r w:rsidRPr="004E7BF2">
        <w:rPr>
          <w:sz w:val="28"/>
          <w:szCs w:val="28"/>
        </w:rPr>
        <w:t>201</w:t>
      </w:r>
      <w:r w:rsidR="00471179" w:rsidRPr="004E7BF2">
        <w:rPr>
          <w:sz w:val="28"/>
          <w:szCs w:val="28"/>
        </w:rPr>
        <w:t>7</w:t>
      </w:r>
      <w:r w:rsidRPr="004E7BF2">
        <w:rPr>
          <w:sz w:val="28"/>
          <w:szCs w:val="28"/>
        </w:rPr>
        <w:t xml:space="preserve"> року №</w:t>
      </w:r>
      <w:r w:rsidR="00356B79">
        <w:rPr>
          <w:sz w:val="28"/>
          <w:szCs w:val="28"/>
        </w:rPr>
        <w:t xml:space="preserve"> 20</w:t>
      </w: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Pr="004E7BF2" w:rsidRDefault="00A25A46" w:rsidP="00A25A46">
      <w:pPr>
        <w:keepNext/>
        <w:keepLines/>
        <w:jc w:val="center"/>
        <w:rPr>
          <w:b/>
          <w:sz w:val="28"/>
          <w:szCs w:val="28"/>
          <w:lang w:eastAsia="ru-RU"/>
        </w:rPr>
      </w:pPr>
      <w:r w:rsidRPr="004E7BF2">
        <w:rPr>
          <w:b/>
          <w:sz w:val="28"/>
          <w:szCs w:val="28"/>
          <w:lang w:eastAsia="ru-RU"/>
        </w:rPr>
        <w:t>УМОВИ</w:t>
      </w:r>
    </w:p>
    <w:p w:rsidR="004E7BF2" w:rsidRDefault="00A25A46" w:rsidP="00A25A46">
      <w:pPr>
        <w:keepNext/>
        <w:keepLines/>
        <w:jc w:val="center"/>
        <w:rPr>
          <w:b/>
          <w:sz w:val="28"/>
          <w:szCs w:val="28"/>
          <w:lang w:eastAsia="ru-RU"/>
        </w:rPr>
      </w:pPr>
      <w:r w:rsidRPr="004E7BF2">
        <w:rPr>
          <w:b/>
          <w:sz w:val="28"/>
          <w:szCs w:val="28"/>
          <w:lang w:eastAsia="ru-RU"/>
        </w:rPr>
        <w:t xml:space="preserve"> проведення конкурсу на зайняття вакантної посади </w:t>
      </w:r>
    </w:p>
    <w:p w:rsidR="00A25A46" w:rsidRPr="004E7BF2" w:rsidRDefault="00A25A46" w:rsidP="00A25A46">
      <w:pPr>
        <w:keepNext/>
        <w:keepLines/>
        <w:jc w:val="center"/>
        <w:rPr>
          <w:b/>
          <w:sz w:val="28"/>
          <w:szCs w:val="28"/>
        </w:rPr>
      </w:pPr>
      <w:r w:rsidRPr="004E7BF2">
        <w:rPr>
          <w:b/>
          <w:sz w:val="28"/>
          <w:szCs w:val="28"/>
          <w:lang w:eastAsia="ru-RU"/>
        </w:rPr>
        <w:t xml:space="preserve">державної служби категорії «В» -  </w:t>
      </w:r>
      <w:r w:rsidRPr="004E7BF2">
        <w:rPr>
          <w:b/>
          <w:sz w:val="28"/>
          <w:szCs w:val="28"/>
          <w:lang w:eastAsia="ru-RU"/>
        </w:rPr>
        <w:br/>
        <w:t xml:space="preserve">спеціаліста </w:t>
      </w:r>
      <w:r w:rsidR="004916E5" w:rsidRPr="004E7BF2">
        <w:rPr>
          <w:b/>
          <w:sz w:val="28"/>
          <w:szCs w:val="28"/>
          <w:lang w:eastAsia="ru-RU"/>
        </w:rPr>
        <w:t>Жмеринської</w:t>
      </w:r>
      <w:r w:rsidR="00A72D96" w:rsidRPr="004E7BF2">
        <w:rPr>
          <w:b/>
          <w:sz w:val="28"/>
          <w:szCs w:val="28"/>
          <w:lang w:eastAsia="ru-RU"/>
        </w:rPr>
        <w:t xml:space="preserve"> місцевої прокуратури</w:t>
      </w:r>
      <w:r w:rsidRPr="004E7BF2">
        <w:rPr>
          <w:b/>
          <w:sz w:val="28"/>
          <w:szCs w:val="28"/>
          <w:lang w:eastAsia="ru-RU"/>
        </w:rPr>
        <w:t xml:space="preserve"> Вінницької області </w:t>
      </w:r>
      <w:r w:rsidRPr="004E7BF2">
        <w:rPr>
          <w:b/>
          <w:sz w:val="28"/>
          <w:szCs w:val="28"/>
        </w:rPr>
        <w:t>на час відпустки для догляду за дитиною основного працівника</w:t>
      </w:r>
    </w:p>
    <w:p w:rsidR="00CA6B75" w:rsidRPr="005C08FC" w:rsidRDefault="00CA6B75" w:rsidP="00A25A46">
      <w:pPr>
        <w:keepNext/>
        <w:keepLines/>
        <w:jc w:val="center"/>
        <w:rPr>
          <w:b/>
          <w:sz w:val="16"/>
          <w:szCs w:val="16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3567"/>
        <w:gridCol w:w="5782"/>
      </w:tblGrid>
      <w:tr w:rsidR="00A25A46" w:rsidRPr="00EA4FAE" w:rsidTr="00E43EED">
        <w:tc>
          <w:tcPr>
            <w:tcW w:w="9667" w:type="dxa"/>
            <w:gridSpan w:val="3"/>
            <w:vAlign w:val="center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617" w:type="dxa"/>
            <w:tcMar>
              <w:left w:w="57" w:type="dxa"/>
            </w:tcMar>
          </w:tcPr>
          <w:p w:rsidR="004C370C" w:rsidRPr="004E7BF2" w:rsidRDefault="004C370C" w:rsidP="004C370C">
            <w:pPr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  <w:lang w:eastAsia="ru-RU"/>
              </w:rPr>
              <w:t>1</w:t>
            </w:r>
            <w:r w:rsidR="004E7BF2" w:rsidRPr="004E7BF2">
              <w:rPr>
                <w:sz w:val="28"/>
                <w:szCs w:val="28"/>
                <w:lang w:eastAsia="ru-RU"/>
              </w:rPr>
              <w:t>.</w:t>
            </w:r>
            <w:r w:rsidRPr="004E7BF2">
              <w:rPr>
                <w:sz w:val="28"/>
                <w:szCs w:val="28"/>
                <w:lang w:eastAsia="ru-RU"/>
              </w:rPr>
              <w:t>Здійснює реєстрацію вхідної та вихідної кореспонденції в Системі статистики та аналізу органів прокуратури України</w:t>
            </w:r>
            <w:r w:rsidRPr="004E7BF2">
              <w:rPr>
                <w:sz w:val="28"/>
                <w:szCs w:val="28"/>
              </w:rPr>
              <w:t xml:space="preserve"> </w:t>
            </w:r>
          </w:p>
          <w:p w:rsidR="004C370C" w:rsidRPr="004E7BF2" w:rsidRDefault="004C370C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2</w:t>
            </w:r>
            <w:r w:rsidR="004E7BF2" w:rsidRPr="004E7BF2">
              <w:rPr>
                <w:sz w:val="28"/>
                <w:szCs w:val="28"/>
              </w:rPr>
              <w:t>.</w:t>
            </w:r>
            <w:r w:rsidR="004E7BF2" w:rsidRPr="004E7BF2">
              <w:rPr>
                <w:color w:val="000000"/>
                <w:sz w:val="28"/>
                <w:szCs w:val="28"/>
              </w:rPr>
              <w:t>В</w:t>
            </w:r>
            <w:r w:rsidRPr="004E7BF2">
              <w:rPr>
                <w:color w:val="000000"/>
                <w:sz w:val="28"/>
                <w:szCs w:val="28"/>
              </w:rPr>
              <w:t xml:space="preserve">часно передає документи керівнику та працівникам прокуратури на розгляд та виконання; </w:t>
            </w:r>
          </w:p>
          <w:p w:rsidR="004C370C" w:rsidRPr="004E7BF2" w:rsidRDefault="004C370C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3</w:t>
            </w:r>
            <w:r w:rsidR="004E7BF2" w:rsidRPr="004E7BF2">
              <w:rPr>
                <w:color w:val="000000"/>
                <w:sz w:val="28"/>
                <w:szCs w:val="28"/>
              </w:rPr>
              <w:t>.Щ</w:t>
            </w:r>
            <w:r w:rsidRPr="004E7BF2">
              <w:rPr>
                <w:color w:val="000000"/>
                <w:sz w:val="28"/>
                <w:szCs w:val="28"/>
              </w:rPr>
              <w:t>одня (двічі на день) вилучає кореспонденцію зі скриньки «Для скарг і заяв», проставляє штамп із зазначенням дати та підпису на вилученому документі;</w:t>
            </w:r>
          </w:p>
          <w:p w:rsidR="004C370C" w:rsidRPr="004E7BF2" w:rsidRDefault="004C370C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4</w:t>
            </w:r>
            <w:r w:rsidR="004E7BF2" w:rsidRPr="004E7BF2">
              <w:rPr>
                <w:color w:val="000000"/>
                <w:sz w:val="28"/>
                <w:szCs w:val="28"/>
              </w:rPr>
              <w:t>.С</w:t>
            </w:r>
            <w:r w:rsidRPr="004E7BF2">
              <w:rPr>
                <w:color w:val="000000"/>
                <w:sz w:val="28"/>
                <w:szCs w:val="28"/>
              </w:rPr>
              <w:t>тежить за строками виконання контрольних документів і доповідає керівнику прокуратури про затримку їх виконання;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5.В</w:t>
            </w:r>
            <w:r w:rsidR="004C370C" w:rsidRPr="004E7BF2">
              <w:rPr>
                <w:color w:val="000000"/>
                <w:sz w:val="28"/>
                <w:szCs w:val="28"/>
              </w:rPr>
              <w:t>еде облік вхідних, вихідних і внутрішніх документів, щомісячно готує зведення про документообіг;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6.С</w:t>
            </w:r>
            <w:r w:rsidR="004C370C" w:rsidRPr="004E7BF2">
              <w:rPr>
                <w:color w:val="000000"/>
                <w:sz w:val="28"/>
                <w:szCs w:val="28"/>
              </w:rPr>
              <w:t>пільно з керівником прокуратури складає номенклатуру справ;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7.З</w:t>
            </w:r>
            <w:r w:rsidR="004C370C" w:rsidRPr="004E7BF2">
              <w:rPr>
                <w:color w:val="000000"/>
                <w:sz w:val="28"/>
                <w:szCs w:val="28"/>
              </w:rPr>
              <w:t xml:space="preserve">дійснює формування номенклатурних справ і наглядових проваджень, оформлює їх відповідно до вимог Інструкції з діловодства в органах прокуратури України; 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8.Г</w:t>
            </w:r>
            <w:r w:rsidR="004C370C" w:rsidRPr="004E7BF2">
              <w:rPr>
                <w:color w:val="000000"/>
                <w:sz w:val="28"/>
                <w:szCs w:val="28"/>
              </w:rPr>
              <w:t>отує справи до передачі на архівне зберігання, складає описи справ постійного та тривалого зберігання;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9.З</w:t>
            </w:r>
            <w:r w:rsidR="004C370C" w:rsidRPr="004E7BF2">
              <w:rPr>
                <w:color w:val="000000"/>
                <w:sz w:val="28"/>
                <w:szCs w:val="28"/>
              </w:rPr>
              <w:t>абезпечує збереження документів, що знаходяться в архіві прокуратури;</w:t>
            </w:r>
          </w:p>
          <w:p w:rsidR="004C370C" w:rsidRPr="004E7BF2" w:rsidRDefault="004E7BF2" w:rsidP="004C370C">
            <w:pPr>
              <w:jc w:val="both"/>
              <w:rPr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10.З</w:t>
            </w:r>
            <w:r w:rsidR="004C370C" w:rsidRPr="004E7BF2">
              <w:rPr>
                <w:color w:val="000000"/>
                <w:sz w:val="28"/>
                <w:szCs w:val="28"/>
              </w:rPr>
              <w:t>дійснює щорічну перевірку наявності, використання та режиму збереження печаток та штампів місцевої прокуратури;</w:t>
            </w:r>
            <w:r w:rsidR="004C370C" w:rsidRPr="004E7BF2">
              <w:rPr>
                <w:sz w:val="28"/>
                <w:szCs w:val="28"/>
              </w:rPr>
              <w:t xml:space="preserve"> </w:t>
            </w:r>
          </w:p>
          <w:p w:rsidR="004C370C" w:rsidRPr="004E7BF2" w:rsidRDefault="004E7BF2" w:rsidP="004C370C">
            <w:pPr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 11.В</w:t>
            </w:r>
            <w:r w:rsidR="004C370C" w:rsidRPr="004E7BF2">
              <w:rPr>
                <w:sz w:val="28"/>
                <w:szCs w:val="28"/>
              </w:rPr>
              <w:t xml:space="preserve">ідповідає за зберігання товарно-матеріальних цінностей, які знаходяться в місцевій прокуратурі та складає необхідні документи з наступною передачею до відділу </w:t>
            </w:r>
            <w:r w:rsidR="004C370C" w:rsidRPr="004E7BF2">
              <w:rPr>
                <w:sz w:val="28"/>
                <w:szCs w:val="28"/>
              </w:rPr>
              <w:lastRenderedPageBreak/>
              <w:t>фінансування та бухгалтерського обліку прокуратури Вінницької області;</w:t>
            </w:r>
          </w:p>
          <w:p w:rsidR="004C370C" w:rsidRPr="004E7BF2" w:rsidRDefault="004E7BF2" w:rsidP="004C370C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E7BF2">
              <w:rPr>
                <w:sz w:val="28"/>
                <w:szCs w:val="28"/>
              </w:rPr>
              <w:t>12.Д</w:t>
            </w:r>
            <w:r w:rsidR="004C370C" w:rsidRPr="004E7BF2">
              <w:rPr>
                <w:sz w:val="28"/>
                <w:szCs w:val="28"/>
              </w:rPr>
              <w:t>вічі на місяць складає табель робочого часу місцевої прокуратури;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13.</w:t>
            </w:r>
            <w:r w:rsidRPr="004E7BF2">
              <w:rPr>
                <w:sz w:val="28"/>
                <w:szCs w:val="28"/>
              </w:rPr>
              <w:t>О</w:t>
            </w:r>
            <w:r w:rsidR="004C370C" w:rsidRPr="004E7BF2">
              <w:rPr>
                <w:sz w:val="28"/>
                <w:szCs w:val="28"/>
              </w:rPr>
              <w:t>працьовує документи з обмеженим доступом;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14.Р</w:t>
            </w:r>
            <w:r w:rsidR="004C370C" w:rsidRPr="004E7BF2">
              <w:rPr>
                <w:color w:val="000000"/>
                <w:sz w:val="28"/>
                <w:szCs w:val="28"/>
              </w:rPr>
              <w:t>еєструє вхідну та вихідну кореспонденцію з грифом обмеження доступу «ДСК»;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15.З</w:t>
            </w:r>
            <w:r w:rsidR="004C370C" w:rsidRPr="004E7BF2">
              <w:rPr>
                <w:color w:val="000000"/>
                <w:sz w:val="28"/>
                <w:szCs w:val="28"/>
              </w:rPr>
              <w:t>дійснює відправку та доставку документів з грифом обмеження доступу «ДСК»;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16.З</w:t>
            </w:r>
            <w:r w:rsidR="004C370C" w:rsidRPr="004E7BF2">
              <w:rPr>
                <w:color w:val="000000"/>
                <w:sz w:val="28"/>
                <w:szCs w:val="28"/>
              </w:rPr>
              <w:t>дійснює формування та підшивку справ та наглядових проваджень з грифом обмеження доступу «ДСК»;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17.З</w:t>
            </w:r>
            <w:r w:rsidR="004C370C" w:rsidRPr="004E7BF2">
              <w:rPr>
                <w:color w:val="000000"/>
                <w:sz w:val="28"/>
                <w:szCs w:val="28"/>
              </w:rPr>
              <w:t>дійснює перевірку наявності та режиму зберігання документів з грифом обмеження доступу «ДСК» та оформляє відповідним актом;</w:t>
            </w:r>
          </w:p>
          <w:p w:rsidR="004C370C" w:rsidRPr="004E7BF2" w:rsidRDefault="004E7BF2" w:rsidP="004C370C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18.З</w:t>
            </w:r>
            <w:r w:rsidR="004C370C" w:rsidRPr="004E7BF2">
              <w:rPr>
                <w:color w:val="000000"/>
                <w:sz w:val="28"/>
                <w:szCs w:val="28"/>
              </w:rPr>
              <w:t>абезпечує збереженість документів з грифом обмеження доступу «ДСК»;</w:t>
            </w:r>
          </w:p>
          <w:p w:rsidR="004C370C" w:rsidRPr="004E7BF2" w:rsidRDefault="004E7BF2" w:rsidP="004E7BF2">
            <w:pPr>
              <w:jc w:val="both"/>
              <w:rPr>
                <w:color w:val="000000"/>
                <w:sz w:val="28"/>
                <w:szCs w:val="28"/>
              </w:rPr>
            </w:pPr>
            <w:r w:rsidRPr="004E7BF2">
              <w:rPr>
                <w:color w:val="000000"/>
                <w:sz w:val="28"/>
                <w:szCs w:val="28"/>
              </w:rPr>
              <w:t>19.В</w:t>
            </w:r>
            <w:r w:rsidR="004C370C" w:rsidRPr="004E7BF2">
              <w:rPr>
                <w:color w:val="000000"/>
                <w:sz w:val="28"/>
                <w:szCs w:val="28"/>
              </w:rPr>
              <w:t>иконує інші завдання керівництва місцевої прокуратури та працівників прокуратури, що належать до її компетенції.</w:t>
            </w:r>
          </w:p>
          <w:p w:rsidR="004C370C" w:rsidRPr="004E7BF2" w:rsidRDefault="004E7BF2" w:rsidP="004E7BF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4E7BF2">
              <w:rPr>
                <w:rFonts w:eastAsia="Courier New"/>
                <w:color w:val="000000"/>
                <w:sz w:val="28"/>
                <w:szCs w:val="28"/>
              </w:rPr>
              <w:t>20.Д</w:t>
            </w:r>
            <w:r w:rsidR="004C370C" w:rsidRPr="004E7BF2">
              <w:rPr>
                <w:rFonts w:eastAsia="Courier New"/>
                <w:color w:val="000000"/>
                <w:sz w:val="28"/>
                <w:szCs w:val="28"/>
              </w:rPr>
              <w:t>отримуватись вимог Правил внутрішнього трудового (службового) розпорядку.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617" w:type="dxa"/>
            <w:tcMar>
              <w:left w:w="57" w:type="dxa"/>
            </w:tcMar>
          </w:tcPr>
          <w:p w:rsidR="00A25A46" w:rsidRPr="004E7BF2" w:rsidRDefault="00284C41" w:rsidP="00E43EED">
            <w:pPr>
              <w:jc w:val="both"/>
              <w:textAlignment w:val="baseline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1.</w:t>
            </w:r>
            <w:r w:rsidR="00A25A46" w:rsidRPr="004E7BF2">
              <w:rPr>
                <w:sz w:val="28"/>
                <w:szCs w:val="28"/>
              </w:rPr>
              <w:t xml:space="preserve"> </w:t>
            </w:r>
            <w:r w:rsidRPr="004E7BF2">
              <w:rPr>
                <w:sz w:val="28"/>
                <w:szCs w:val="28"/>
              </w:rPr>
              <w:t>П</w:t>
            </w:r>
            <w:r w:rsidR="00A25A46" w:rsidRPr="004E7BF2">
              <w:rPr>
                <w:sz w:val="28"/>
                <w:szCs w:val="28"/>
              </w:rPr>
              <w:t>осадовий оклад – 2</w:t>
            </w:r>
            <w:r w:rsidR="00D5305B" w:rsidRPr="004E7BF2">
              <w:rPr>
                <w:sz w:val="28"/>
                <w:szCs w:val="28"/>
              </w:rPr>
              <w:t xml:space="preserve">000 </w:t>
            </w:r>
            <w:r w:rsidR="00A25A46" w:rsidRPr="004E7BF2">
              <w:rPr>
                <w:sz w:val="28"/>
                <w:szCs w:val="28"/>
              </w:rPr>
              <w:t xml:space="preserve">грн. </w:t>
            </w:r>
          </w:p>
          <w:p w:rsidR="00A25A46" w:rsidRPr="004E7BF2" w:rsidRDefault="00284C41" w:rsidP="009443FA">
            <w:pPr>
              <w:jc w:val="both"/>
              <w:textAlignment w:val="baseline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  <w:lang w:eastAsia="zh-CN"/>
              </w:rPr>
              <w:t>2.</w:t>
            </w:r>
            <w:r w:rsidRPr="004E7BF2">
              <w:rPr>
                <w:sz w:val="28"/>
                <w:szCs w:val="28"/>
              </w:rPr>
              <w:t xml:space="preserve"> </w:t>
            </w:r>
            <w:r w:rsidR="00472529" w:rsidRPr="004E7BF2">
              <w:rPr>
                <w:sz w:val="28"/>
                <w:szCs w:val="28"/>
              </w:rPr>
              <w:t xml:space="preserve">Надбавки та доплати </w:t>
            </w:r>
            <w:r w:rsidR="00A25A46" w:rsidRPr="004E7BF2">
              <w:rPr>
                <w:sz w:val="28"/>
                <w:szCs w:val="28"/>
              </w:rPr>
              <w:t>відповідно до статті 52 Закону України «Про державну службу»</w:t>
            </w:r>
            <w:r w:rsidRPr="004E7BF2">
              <w:rPr>
                <w:sz w:val="28"/>
                <w:szCs w:val="28"/>
              </w:rP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4E7BF2" w:rsidRDefault="00A25A46" w:rsidP="00E43EE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17" w:type="dxa"/>
          </w:tcPr>
          <w:p w:rsidR="00A25A46" w:rsidRPr="004E7BF2" w:rsidRDefault="005C08FC" w:rsidP="00E43EED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Н</w:t>
            </w:r>
            <w:r w:rsidR="00A25A46" w:rsidRPr="004E7BF2">
              <w:rPr>
                <w:sz w:val="28"/>
                <w:szCs w:val="28"/>
              </w:rPr>
              <w:t>а тимчасовій основі (призначення на посаду на період відпустки для догляду за дитиною основного працівника)</w:t>
            </w:r>
            <w:r w:rsidRPr="004E7BF2">
              <w:rPr>
                <w:sz w:val="28"/>
                <w:szCs w:val="28"/>
              </w:rP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4E7BF2" w:rsidRDefault="00A25A46" w:rsidP="00E43EE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17" w:type="dxa"/>
          </w:tcPr>
          <w:p w:rsidR="00A25A46" w:rsidRPr="004E7BF2" w:rsidRDefault="00284C41" w:rsidP="00284C41">
            <w:pPr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 </w:t>
            </w:r>
            <w:r w:rsidR="00A25A46" w:rsidRPr="004E7BF2">
              <w:rPr>
                <w:sz w:val="28"/>
                <w:szCs w:val="28"/>
              </w:rPr>
              <w:t>1. Копія паспорта громадянина України.</w:t>
            </w:r>
          </w:p>
          <w:p w:rsidR="00A25A46" w:rsidRPr="004E7BF2" w:rsidRDefault="00A25A46" w:rsidP="00284C41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25A46" w:rsidRPr="004E7BF2" w:rsidRDefault="00A25A46" w:rsidP="00284C41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4E7BF2">
                <w:rPr>
                  <w:color w:val="0000FF"/>
                  <w:sz w:val="28"/>
                  <w:szCs w:val="28"/>
                  <w:u w:val="single"/>
                </w:rPr>
                <w:t>частиною третьою</w:t>
              </w:r>
            </w:hyperlink>
            <w:r w:rsidRPr="004E7BF2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4E7BF2">
                <w:rPr>
                  <w:color w:val="0000FF"/>
                  <w:sz w:val="28"/>
                  <w:szCs w:val="28"/>
                  <w:u w:val="single"/>
                </w:rPr>
                <w:t>четвертою</w:t>
              </w:r>
            </w:hyperlink>
            <w:r w:rsidRPr="004E7BF2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  <w:p w:rsidR="00A25A46" w:rsidRPr="004E7BF2" w:rsidRDefault="00A25A46" w:rsidP="00E43EED">
            <w:pPr>
              <w:ind w:firstLine="113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4. Копія (копії) документа (документів) про освіту.</w:t>
            </w:r>
          </w:p>
          <w:p w:rsidR="00A25A46" w:rsidRPr="004E7BF2" w:rsidRDefault="00A25A46" w:rsidP="00E43EED">
            <w:pPr>
              <w:ind w:firstLine="113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lastRenderedPageBreak/>
              <w:t>5. Заповнена особова картка встановленого зразка.</w:t>
            </w:r>
          </w:p>
          <w:p w:rsidR="00A25A46" w:rsidRPr="004E7BF2" w:rsidRDefault="00FD02EB" w:rsidP="00FD02EB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 </w:t>
            </w:r>
            <w:r w:rsidR="00A25A46" w:rsidRPr="004E7BF2">
              <w:rPr>
                <w:sz w:val="28"/>
                <w:szCs w:val="28"/>
              </w:rPr>
              <w:t xml:space="preserve">6. Декларація особи, уповноваженої на виконання функцій держави або місцевого самоврядування, за </w:t>
            </w:r>
            <w:r w:rsidR="00771CE5" w:rsidRPr="004E7BF2">
              <w:rPr>
                <w:sz w:val="28"/>
                <w:szCs w:val="28"/>
              </w:rPr>
              <w:t>минулий рік</w:t>
            </w:r>
            <w:r w:rsidR="00A25A46" w:rsidRPr="004E7BF2">
              <w:rPr>
                <w:sz w:val="28"/>
                <w:szCs w:val="28"/>
              </w:rPr>
              <w:t>.</w:t>
            </w:r>
          </w:p>
          <w:p w:rsidR="00A25A46" w:rsidRPr="004E7BF2" w:rsidRDefault="00A25A46" w:rsidP="00E43EED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rFonts w:eastAsia="SimSun"/>
                <w:b/>
                <w:bCs/>
                <w:sz w:val="28"/>
                <w:szCs w:val="28"/>
              </w:rPr>
              <w:t xml:space="preserve">Строк подання документів </w:t>
            </w:r>
            <w:r w:rsidRPr="004E7BF2">
              <w:rPr>
                <w:sz w:val="28"/>
                <w:szCs w:val="28"/>
              </w:rPr>
              <w:t xml:space="preserve">– </w:t>
            </w:r>
            <w:r w:rsidR="00430293" w:rsidRPr="004E7BF2">
              <w:rPr>
                <w:b/>
                <w:sz w:val="28"/>
                <w:szCs w:val="28"/>
              </w:rPr>
              <w:t>20</w:t>
            </w:r>
            <w:r w:rsidRPr="004E7BF2">
              <w:rPr>
                <w:b/>
                <w:sz w:val="28"/>
                <w:szCs w:val="28"/>
              </w:rPr>
              <w:t xml:space="preserve"> </w:t>
            </w:r>
            <w:r w:rsidRPr="004E7BF2">
              <w:rPr>
                <w:rFonts w:eastAsia="SimSun"/>
                <w:b/>
                <w:bCs/>
                <w:sz w:val="28"/>
                <w:szCs w:val="28"/>
              </w:rPr>
              <w:t xml:space="preserve">календарних днів </w:t>
            </w:r>
            <w:r w:rsidRPr="004E7BF2">
              <w:rPr>
                <w:sz w:val="28"/>
                <w:szCs w:val="28"/>
              </w:rPr>
              <w:t xml:space="preserve">з дня оприлюднення оголошення про проведення конкурсу на сайті Національного агентства України з питань державної служби. </w:t>
            </w:r>
          </w:p>
          <w:p w:rsidR="0006690C" w:rsidRPr="004E7BF2" w:rsidRDefault="00A25A46" w:rsidP="004916E5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Документи приймаються </w:t>
            </w:r>
            <w:r w:rsidR="0079727C" w:rsidRPr="004E7BF2">
              <w:rPr>
                <w:sz w:val="28"/>
                <w:szCs w:val="28"/>
              </w:rPr>
              <w:t xml:space="preserve">(особисто або поштою) </w:t>
            </w:r>
          </w:p>
          <w:p w:rsidR="0006690C" w:rsidRPr="004E7BF2" w:rsidRDefault="00A25A46" w:rsidP="004916E5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за адресою: </w:t>
            </w:r>
          </w:p>
          <w:p w:rsidR="00CE5A98" w:rsidRDefault="00CE5A98" w:rsidP="004916E5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Вінницька область </w:t>
            </w:r>
            <w:r w:rsidR="00A25A46" w:rsidRPr="004E7BF2">
              <w:rPr>
                <w:sz w:val="28"/>
                <w:szCs w:val="28"/>
              </w:rPr>
              <w:t>м.</w:t>
            </w:r>
            <w:r w:rsidR="0006690C" w:rsidRPr="004E7BF2">
              <w:rPr>
                <w:sz w:val="28"/>
                <w:szCs w:val="28"/>
              </w:rPr>
              <w:t xml:space="preserve"> </w:t>
            </w:r>
            <w:r w:rsidR="004916E5" w:rsidRPr="004E7BF2">
              <w:rPr>
                <w:sz w:val="28"/>
                <w:szCs w:val="28"/>
              </w:rPr>
              <w:t>Жмеринка</w:t>
            </w:r>
            <w:r w:rsidR="00D5305B" w:rsidRPr="004E7BF2">
              <w:rPr>
                <w:sz w:val="28"/>
                <w:szCs w:val="28"/>
              </w:rPr>
              <w:t>,</w:t>
            </w:r>
            <w:r w:rsidR="00A25A46" w:rsidRPr="004E7BF2">
              <w:rPr>
                <w:sz w:val="28"/>
                <w:szCs w:val="28"/>
              </w:rPr>
              <w:t xml:space="preserve"> </w:t>
            </w:r>
          </w:p>
          <w:p w:rsidR="00A25A46" w:rsidRPr="004E7BF2" w:rsidRDefault="004916E5" w:rsidP="004916E5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вул. Національна 6-А</w:t>
            </w:r>
            <w:r w:rsidR="00D5305B" w:rsidRPr="004E7BF2">
              <w:rPr>
                <w:sz w:val="28"/>
                <w:szCs w:val="28"/>
              </w:rPr>
              <w:t xml:space="preserve">, </w:t>
            </w:r>
            <w:r w:rsidR="00A25A46" w:rsidRPr="004E7BF2">
              <w:rPr>
                <w:sz w:val="28"/>
                <w:szCs w:val="28"/>
              </w:rPr>
              <w:t xml:space="preserve"> </w:t>
            </w:r>
            <w:r w:rsidRPr="004E7BF2">
              <w:rPr>
                <w:sz w:val="28"/>
                <w:szCs w:val="28"/>
              </w:rPr>
              <w:t>23100</w:t>
            </w:r>
            <w:r w:rsidR="00D5305B" w:rsidRPr="004E7BF2">
              <w:rPr>
                <w:sz w:val="28"/>
                <w:szCs w:val="28"/>
              </w:rPr>
              <w:t xml:space="preserve"> 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4E7BF2" w:rsidRDefault="00A25A46" w:rsidP="00E43EE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617" w:type="dxa"/>
          </w:tcPr>
          <w:p w:rsidR="0006690C" w:rsidRPr="004E7BF2" w:rsidRDefault="00A25A46" w:rsidP="00D8421E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Конкурс буде проведений за адресою:</w:t>
            </w:r>
            <w:r w:rsidR="004916E5" w:rsidRPr="004E7BF2">
              <w:rPr>
                <w:sz w:val="28"/>
                <w:szCs w:val="28"/>
              </w:rPr>
              <w:t xml:space="preserve"> </w:t>
            </w:r>
          </w:p>
          <w:p w:rsidR="00CE5A98" w:rsidRDefault="00CE5A98" w:rsidP="00D8421E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Вінницька область </w:t>
            </w:r>
            <w:r w:rsidR="004916E5" w:rsidRPr="004E7BF2">
              <w:rPr>
                <w:sz w:val="28"/>
                <w:szCs w:val="28"/>
              </w:rPr>
              <w:t>м.</w:t>
            </w:r>
            <w:r w:rsidR="0006690C" w:rsidRPr="004E7BF2">
              <w:rPr>
                <w:sz w:val="28"/>
                <w:szCs w:val="28"/>
              </w:rPr>
              <w:t xml:space="preserve"> </w:t>
            </w:r>
            <w:r w:rsidR="004916E5" w:rsidRPr="004E7BF2">
              <w:rPr>
                <w:sz w:val="28"/>
                <w:szCs w:val="28"/>
              </w:rPr>
              <w:t xml:space="preserve">Жмеринка, </w:t>
            </w:r>
          </w:p>
          <w:p w:rsidR="0006690C" w:rsidRPr="004E7BF2" w:rsidRDefault="004916E5" w:rsidP="00D8421E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вул. Національна 6-А</w:t>
            </w:r>
            <w:r w:rsidR="0006690C" w:rsidRPr="004E7BF2">
              <w:rPr>
                <w:sz w:val="28"/>
                <w:szCs w:val="28"/>
              </w:rPr>
              <w:t>,</w:t>
            </w:r>
            <w:r w:rsidR="004E7BF2">
              <w:rPr>
                <w:sz w:val="28"/>
                <w:szCs w:val="28"/>
              </w:rPr>
              <w:t xml:space="preserve"> </w:t>
            </w:r>
            <w:r w:rsidRPr="004E7BF2">
              <w:rPr>
                <w:sz w:val="28"/>
                <w:szCs w:val="28"/>
              </w:rPr>
              <w:t xml:space="preserve">23100 </w:t>
            </w:r>
            <w:r w:rsidR="00A25A46" w:rsidRPr="004E7BF2">
              <w:rPr>
                <w:sz w:val="28"/>
                <w:szCs w:val="28"/>
              </w:rPr>
              <w:t xml:space="preserve"> </w:t>
            </w:r>
          </w:p>
          <w:p w:rsidR="0006690C" w:rsidRPr="004E7BF2" w:rsidRDefault="00D8421E" w:rsidP="00D8421E">
            <w:pPr>
              <w:ind w:left="57"/>
              <w:jc w:val="both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тестування:</w:t>
            </w:r>
          </w:p>
          <w:p w:rsidR="00A25A46" w:rsidRPr="00356B79" w:rsidRDefault="00356B79" w:rsidP="00D8421E">
            <w:pPr>
              <w:ind w:left="57"/>
              <w:jc w:val="both"/>
              <w:rPr>
                <w:b/>
                <w:sz w:val="28"/>
                <w:szCs w:val="28"/>
              </w:rPr>
            </w:pPr>
            <w:r w:rsidRPr="00356B79">
              <w:rPr>
                <w:b/>
                <w:sz w:val="28"/>
                <w:szCs w:val="28"/>
              </w:rPr>
              <w:t>18</w:t>
            </w:r>
            <w:r w:rsidR="00B30792" w:rsidRPr="00356B79">
              <w:rPr>
                <w:b/>
                <w:sz w:val="28"/>
                <w:szCs w:val="28"/>
              </w:rPr>
              <w:t xml:space="preserve"> </w:t>
            </w:r>
            <w:r w:rsidR="004916E5" w:rsidRPr="00356B79">
              <w:rPr>
                <w:b/>
                <w:sz w:val="28"/>
                <w:szCs w:val="28"/>
              </w:rPr>
              <w:t xml:space="preserve">травня </w:t>
            </w:r>
            <w:r w:rsidR="00D8421E" w:rsidRPr="00356B79">
              <w:rPr>
                <w:b/>
                <w:sz w:val="28"/>
                <w:szCs w:val="28"/>
              </w:rPr>
              <w:t xml:space="preserve">2017 року </w:t>
            </w:r>
            <w:r w:rsidR="00CE5A98" w:rsidRPr="00356B79">
              <w:rPr>
                <w:b/>
                <w:sz w:val="28"/>
                <w:szCs w:val="28"/>
              </w:rPr>
              <w:t>з</w:t>
            </w:r>
            <w:r w:rsidR="00D8421E" w:rsidRPr="00356B79">
              <w:rPr>
                <w:b/>
                <w:sz w:val="28"/>
                <w:szCs w:val="28"/>
              </w:rPr>
              <w:t xml:space="preserve"> 10.00</w:t>
            </w:r>
            <w:r w:rsidR="00BF4136" w:rsidRPr="00356B79">
              <w:rPr>
                <w:b/>
                <w:sz w:val="28"/>
                <w:szCs w:val="28"/>
              </w:rPr>
              <w:t xml:space="preserve"> год. 00</w:t>
            </w:r>
            <w:r w:rsidR="004916E5" w:rsidRPr="00356B79">
              <w:rPr>
                <w:b/>
                <w:sz w:val="28"/>
                <w:szCs w:val="28"/>
              </w:rPr>
              <w:t xml:space="preserve"> </w:t>
            </w:r>
            <w:r w:rsidR="00BF4136" w:rsidRPr="00356B79">
              <w:rPr>
                <w:b/>
                <w:sz w:val="28"/>
                <w:szCs w:val="28"/>
              </w:rPr>
              <w:t>хв.</w:t>
            </w:r>
          </w:p>
          <w:p w:rsidR="004E7BF2" w:rsidRPr="00356B79" w:rsidRDefault="004916E5" w:rsidP="00565FC0">
            <w:pPr>
              <w:ind w:left="57"/>
              <w:jc w:val="both"/>
              <w:rPr>
                <w:b/>
                <w:sz w:val="28"/>
                <w:szCs w:val="28"/>
              </w:rPr>
            </w:pPr>
            <w:r w:rsidRPr="00356B79">
              <w:rPr>
                <w:b/>
                <w:sz w:val="28"/>
                <w:szCs w:val="28"/>
              </w:rPr>
              <w:t xml:space="preserve">співбесіда: </w:t>
            </w:r>
          </w:p>
          <w:p w:rsidR="00D8421E" w:rsidRPr="004E7BF2" w:rsidRDefault="00356B79" w:rsidP="00565FC0">
            <w:pPr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356B79">
              <w:rPr>
                <w:b/>
                <w:sz w:val="28"/>
                <w:szCs w:val="28"/>
              </w:rPr>
              <w:t>19</w:t>
            </w:r>
            <w:r w:rsidR="004E7BF2" w:rsidRPr="00356B79">
              <w:rPr>
                <w:b/>
                <w:sz w:val="28"/>
                <w:szCs w:val="28"/>
              </w:rPr>
              <w:t xml:space="preserve"> травня </w:t>
            </w:r>
            <w:r w:rsidR="00CE5A98" w:rsidRPr="00356B79">
              <w:rPr>
                <w:b/>
                <w:sz w:val="28"/>
                <w:szCs w:val="28"/>
              </w:rPr>
              <w:t>2017 року з</w:t>
            </w:r>
            <w:r w:rsidR="00D8421E" w:rsidRPr="00356B79">
              <w:rPr>
                <w:b/>
                <w:sz w:val="28"/>
                <w:szCs w:val="28"/>
              </w:rPr>
              <w:t xml:space="preserve"> 10.00</w:t>
            </w:r>
            <w:r w:rsidR="00BF4136" w:rsidRPr="00356B79">
              <w:rPr>
                <w:b/>
                <w:sz w:val="28"/>
                <w:szCs w:val="28"/>
              </w:rPr>
              <w:t xml:space="preserve"> год. 00 хв.</w:t>
            </w:r>
          </w:p>
        </w:tc>
      </w:tr>
      <w:tr w:rsidR="00A25A46" w:rsidRPr="00EA4FAE" w:rsidTr="00E43EED">
        <w:tc>
          <w:tcPr>
            <w:tcW w:w="4050" w:type="dxa"/>
            <w:gridSpan w:val="2"/>
            <w:vAlign w:val="center"/>
          </w:tcPr>
          <w:p w:rsidR="00A25A46" w:rsidRPr="004E7BF2" w:rsidRDefault="00A25A46" w:rsidP="00E43EE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17" w:type="dxa"/>
          </w:tcPr>
          <w:p w:rsidR="004E7BF2" w:rsidRDefault="004916E5" w:rsidP="00E43EED">
            <w:pPr>
              <w:ind w:left="45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Закревська-Цицкун Інна Владиславівна </w:t>
            </w:r>
          </w:p>
          <w:p w:rsidR="00A25A46" w:rsidRPr="004E7BF2" w:rsidRDefault="00A25A46" w:rsidP="004E7BF2">
            <w:pPr>
              <w:ind w:left="45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тел. (043</w:t>
            </w:r>
            <w:r w:rsidR="004916E5" w:rsidRPr="004E7BF2">
              <w:rPr>
                <w:sz w:val="28"/>
                <w:szCs w:val="28"/>
              </w:rPr>
              <w:t>32</w:t>
            </w:r>
            <w:r w:rsidRPr="004E7BF2">
              <w:rPr>
                <w:sz w:val="28"/>
                <w:szCs w:val="28"/>
              </w:rPr>
              <w:t xml:space="preserve">) </w:t>
            </w:r>
            <w:r w:rsidR="004916E5" w:rsidRPr="004E7BF2">
              <w:rPr>
                <w:sz w:val="28"/>
                <w:szCs w:val="28"/>
              </w:rPr>
              <w:t>2-07-28</w:t>
            </w:r>
          </w:p>
          <w:p w:rsidR="0006690C" w:rsidRPr="004E7BF2" w:rsidRDefault="0006690C" w:rsidP="000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4E7BF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zhmerynka.prok@ukr.net</w:t>
            </w:r>
          </w:p>
          <w:p w:rsidR="00A25A46" w:rsidRPr="004E7BF2" w:rsidRDefault="00A25A46" w:rsidP="004916E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25A46" w:rsidRPr="00EA4FAE" w:rsidTr="00E43EED">
        <w:tc>
          <w:tcPr>
            <w:tcW w:w="9667" w:type="dxa"/>
            <w:gridSpan w:val="3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4E7BF2">
              <w:rPr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A25A46" w:rsidRPr="00EA4FAE" w:rsidTr="00E43EED">
        <w:tc>
          <w:tcPr>
            <w:tcW w:w="9667" w:type="dxa"/>
            <w:gridSpan w:val="3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4E7BF2">
              <w:rPr>
                <w:b/>
                <w:sz w:val="28"/>
                <w:szCs w:val="28"/>
              </w:rPr>
              <w:t>Загальні вимоги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1.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617" w:type="dxa"/>
          </w:tcPr>
          <w:p w:rsidR="00A25A46" w:rsidRPr="004E7BF2" w:rsidRDefault="00A25A46" w:rsidP="00E43EED">
            <w:pPr>
              <w:spacing w:before="100" w:beforeAutospacing="1" w:after="100" w:afterAutospacing="1"/>
              <w:ind w:left="61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Вища освіта за ступенем не нижче молодшого бакалавра або бакалавра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617" w:type="dxa"/>
          </w:tcPr>
          <w:p w:rsidR="00A25A46" w:rsidRPr="004E7BF2" w:rsidRDefault="00A25A46" w:rsidP="00E43EED">
            <w:pPr>
              <w:spacing w:before="100" w:beforeAutospacing="1" w:after="100" w:afterAutospacing="1"/>
              <w:ind w:left="61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Не потребує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4E7BF2">
              <w:rPr>
                <w:sz w:val="28"/>
                <w:szCs w:val="28"/>
              </w:rPr>
              <w:t>3</w:t>
            </w:r>
            <w:r w:rsidRPr="004E7BF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17" w:type="dxa"/>
          </w:tcPr>
          <w:p w:rsidR="00A25A46" w:rsidRPr="004E7BF2" w:rsidRDefault="00A25A46" w:rsidP="00E43EED">
            <w:pPr>
              <w:spacing w:before="100" w:beforeAutospacing="1" w:after="100" w:afterAutospacing="1"/>
              <w:ind w:firstLine="61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25A46" w:rsidRPr="00EA4FAE" w:rsidTr="00E43EED">
        <w:tc>
          <w:tcPr>
            <w:tcW w:w="9667" w:type="dxa"/>
            <w:gridSpan w:val="3"/>
            <w:vAlign w:val="center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Спеціальні вимоги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1.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617" w:type="dxa"/>
          </w:tcPr>
          <w:p w:rsidR="00A25A46" w:rsidRPr="004E7BF2" w:rsidRDefault="00FD02EB" w:rsidP="00FD02E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E7BF2">
              <w:rPr>
                <w:sz w:val="28"/>
                <w:szCs w:val="28"/>
              </w:rPr>
              <w:t>Вища освіта за ступенем не нижче молодшого бакалавра або бакалавра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617" w:type="dxa"/>
          </w:tcPr>
          <w:p w:rsidR="00A25A46" w:rsidRPr="004E7BF2" w:rsidRDefault="00FD02EB" w:rsidP="00FD02E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4E7BF2">
              <w:rPr>
                <w:sz w:val="28"/>
                <w:szCs w:val="28"/>
                <w:lang w:val="ru-RU" w:eastAsia="ru-RU"/>
              </w:rPr>
              <w:t xml:space="preserve"> </w:t>
            </w:r>
            <w:r w:rsidR="00A25A46" w:rsidRPr="004E7BF2">
              <w:rPr>
                <w:sz w:val="28"/>
                <w:szCs w:val="28"/>
                <w:lang w:val="ru-RU" w:eastAsia="ru-RU"/>
              </w:rPr>
              <w:t xml:space="preserve">1.  </w:t>
            </w:r>
            <w:hyperlink r:id="rId7" w:tgtFrame="_blank" w:history="1">
              <w:proofErr w:type="spellStart"/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>Конституція</w:t>
              </w:r>
              <w:proofErr w:type="spellEnd"/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>України</w:t>
              </w:r>
              <w:proofErr w:type="spellEnd"/>
            </w:hyperlink>
            <w:r w:rsidRPr="004E7BF2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A25A46" w:rsidRPr="004E7BF2" w:rsidRDefault="00FD02EB" w:rsidP="00FD02E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4E7BF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25A46" w:rsidRPr="004E7BF2">
              <w:rPr>
                <w:color w:val="000000"/>
                <w:sz w:val="28"/>
                <w:szCs w:val="28"/>
                <w:lang w:val="ru-RU" w:eastAsia="ru-RU"/>
              </w:rPr>
              <w:t xml:space="preserve">2. </w:t>
            </w:r>
            <w:hyperlink r:id="rId8" w:tgtFrame="_blank" w:history="1"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 xml:space="preserve">Закон </w:t>
              </w:r>
              <w:proofErr w:type="spellStart"/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>України</w:t>
              </w:r>
              <w:proofErr w:type="spellEnd"/>
            </w:hyperlink>
            <w:r w:rsidR="00A25A46" w:rsidRPr="004E7BF2">
              <w:rPr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="00A25A46" w:rsidRPr="004E7BF2">
              <w:rPr>
                <w:color w:val="000000"/>
                <w:sz w:val="28"/>
                <w:szCs w:val="28"/>
                <w:lang w:val="ru-RU" w:eastAsia="ru-RU"/>
              </w:rPr>
              <w:t>державну</w:t>
            </w:r>
            <w:proofErr w:type="spellEnd"/>
            <w:r w:rsidR="00A25A46" w:rsidRPr="004E7BF2">
              <w:rPr>
                <w:color w:val="000000"/>
                <w:sz w:val="28"/>
                <w:szCs w:val="28"/>
                <w:lang w:val="ru-RU" w:eastAsia="ru-RU"/>
              </w:rPr>
              <w:t xml:space="preserve"> службу»</w:t>
            </w:r>
            <w:r w:rsidRPr="004E7BF2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A25A46" w:rsidRPr="004E7BF2" w:rsidRDefault="00FD02EB" w:rsidP="00FD02E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E7BF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25A46" w:rsidRPr="004E7BF2">
              <w:rPr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hyperlink r:id="rId9" w:tgtFrame="_blank" w:history="1"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 xml:space="preserve">Закон </w:t>
              </w:r>
              <w:proofErr w:type="spellStart"/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>України</w:t>
              </w:r>
              <w:proofErr w:type="spellEnd"/>
            </w:hyperlink>
            <w:r w:rsidR="00A25A46" w:rsidRPr="004E7BF2">
              <w:rPr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="00A25A46" w:rsidRPr="004E7BF2">
              <w:rPr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="00A25A46" w:rsidRPr="004E7BF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25A46" w:rsidRPr="004E7BF2">
              <w:rPr>
                <w:sz w:val="28"/>
                <w:szCs w:val="28"/>
                <w:lang w:val="ru-RU" w:eastAsia="ru-RU"/>
              </w:rPr>
              <w:t>корупції</w:t>
            </w:r>
            <w:proofErr w:type="spellEnd"/>
            <w:r w:rsidR="00A25A46" w:rsidRPr="004E7BF2">
              <w:rPr>
                <w:sz w:val="28"/>
                <w:szCs w:val="28"/>
                <w:lang w:val="ru-RU" w:eastAsia="ru-RU"/>
              </w:rPr>
              <w:t>»</w:t>
            </w:r>
            <w:r w:rsidRPr="004E7BF2">
              <w:rPr>
                <w:sz w:val="28"/>
                <w:szCs w:val="28"/>
                <w:lang w:val="ru-RU" w:eastAsia="ru-RU"/>
              </w:rPr>
              <w:t>.</w:t>
            </w:r>
          </w:p>
          <w:p w:rsidR="00A25A46" w:rsidRPr="004E7BF2" w:rsidRDefault="00FD02EB" w:rsidP="00FD02EB">
            <w:pPr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</w:pPr>
            <w:r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hyperlink r:id="rId10" w:tgtFrame="_blank" w:history="1"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 xml:space="preserve">Закон </w:t>
              </w:r>
              <w:proofErr w:type="spellStart"/>
              <w:r w:rsidR="00A25A46" w:rsidRPr="004E7BF2">
                <w:rPr>
                  <w:color w:val="000000"/>
                  <w:sz w:val="28"/>
                  <w:szCs w:val="28"/>
                  <w:lang w:val="ru-RU" w:eastAsia="ru-RU"/>
                </w:rPr>
                <w:t>України</w:t>
              </w:r>
              <w:proofErr w:type="spellEnd"/>
            </w:hyperlink>
            <w:r w:rsidR="00A25A46" w:rsidRPr="004E7BF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«Про прокуратуру»</w:t>
            </w:r>
            <w:r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25A46" w:rsidRPr="004E7BF2" w:rsidRDefault="00FD02EB" w:rsidP="00FD02EB">
            <w:pPr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</w:pPr>
            <w:r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A25A46" w:rsidRPr="004E7B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25A46" w:rsidRPr="004E7BF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Інструкція</w:t>
            </w:r>
            <w:proofErr w:type="spellEnd"/>
            <w:r w:rsidR="00A25A46" w:rsidRPr="004E7BF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A25A46" w:rsidRPr="004E7BF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</w:t>
            </w:r>
            <w:proofErr w:type="spellEnd"/>
            <w:r w:rsidR="00A25A46" w:rsidRPr="004E7BF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A25A46" w:rsidRPr="004E7BF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діловодства</w:t>
            </w:r>
            <w:proofErr w:type="spellEnd"/>
            <w:r w:rsidR="00A25A46" w:rsidRPr="004E7BF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в органах прокуратури </w:t>
            </w:r>
            <w:proofErr w:type="spellStart"/>
            <w:r w:rsidR="00A25A46" w:rsidRPr="004E7BF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України</w:t>
            </w:r>
            <w:proofErr w:type="spellEnd"/>
            <w:r w:rsidRPr="004E7BF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</w:p>
          <w:p w:rsidR="00A25A46" w:rsidRPr="004E7BF2" w:rsidRDefault="00FD02EB" w:rsidP="00B30792">
            <w:pPr>
              <w:ind w:right="147"/>
              <w:jc w:val="both"/>
              <w:rPr>
                <w:sz w:val="28"/>
                <w:szCs w:val="28"/>
              </w:rPr>
            </w:pPr>
            <w:r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="00B30792"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нші нормативно-правові акти (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</w:rPr>
              <w:t xml:space="preserve">акти Президента України, Верховної Ради України та Кабінету Міністрів України, що 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</w:rPr>
              <w:lastRenderedPageBreak/>
              <w:t>регламентують діяльність органів прокуратури, вед</w:t>
            </w:r>
            <w:r w:rsidR="001D47BA" w:rsidRPr="004E7BF2">
              <w:rPr>
                <w:rFonts w:eastAsia="Courier New"/>
                <w:color w:val="000000"/>
                <w:sz w:val="28"/>
                <w:szCs w:val="28"/>
              </w:rPr>
              <w:t>ення діловодства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</w:rPr>
              <w:t xml:space="preserve"> тощо)</w:t>
            </w:r>
            <w:r w:rsidR="00A25A46" w:rsidRPr="004E7BF2">
              <w:rPr>
                <w:sz w:val="28"/>
                <w:szCs w:val="28"/>
              </w:rP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617" w:type="dxa"/>
          </w:tcPr>
          <w:p w:rsidR="00A25A46" w:rsidRPr="004E7BF2" w:rsidRDefault="00FD02EB" w:rsidP="00FD02EB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4E7BF2">
              <w:rPr>
                <w:rFonts w:eastAsia="Courier New"/>
                <w:color w:val="000000"/>
                <w:sz w:val="28"/>
                <w:szCs w:val="28"/>
                <w:lang w:val="ru-RU"/>
              </w:rPr>
              <w:t xml:space="preserve"> 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  <w:lang w:val="ru-RU"/>
              </w:rPr>
              <w:t xml:space="preserve">1. </w:t>
            </w:r>
            <w:r w:rsidR="005C08FC" w:rsidRPr="004E7BF2">
              <w:rPr>
                <w:rFonts w:eastAsia="Courier New"/>
                <w:color w:val="000000"/>
                <w:sz w:val="28"/>
                <w:szCs w:val="28"/>
                <w:lang w:val="ru-RU"/>
              </w:rPr>
              <w:t>З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</w:rPr>
              <w:t xml:space="preserve">нання державних стандартів з питань ведення діловодства та </w:t>
            </w:r>
            <w:proofErr w:type="gramStart"/>
            <w:r w:rsidR="00A25A46" w:rsidRPr="004E7BF2">
              <w:rPr>
                <w:rFonts w:eastAsia="Courier New"/>
                <w:color w:val="000000"/>
                <w:sz w:val="28"/>
                <w:szCs w:val="28"/>
              </w:rPr>
              <w:t>арх</w:t>
            </w:r>
            <w:proofErr w:type="gramEnd"/>
            <w:r w:rsidR="00A25A46" w:rsidRPr="004E7BF2">
              <w:rPr>
                <w:rFonts w:eastAsia="Courier New"/>
                <w:color w:val="000000"/>
                <w:sz w:val="28"/>
                <w:szCs w:val="28"/>
              </w:rPr>
              <w:t>івної справи</w:t>
            </w:r>
            <w:r w:rsidRPr="004E7BF2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  <w:p w:rsidR="00A25A46" w:rsidRPr="004E7BF2" w:rsidRDefault="00FD02EB" w:rsidP="00FD02EB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4E7B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</w:rPr>
              <w:t xml:space="preserve">2. </w:t>
            </w:r>
            <w:r w:rsidRPr="004E7BF2">
              <w:rPr>
                <w:rFonts w:eastAsia="Courier New"/>
                <w:color w:val="000000"/>
                <w:sz w:val="28"/>
                <w:szCs w:val="28"/>
              </w:rPr>
              <w:t>З</w:t>
            </w:r>
            <w:r w:rsidR="00A25A46" w:rsidRPr="004E7BF2">
              <w:rPr>
                <w:rFonts w:eastAsia="Courier New"/>
                <w:color w:val="000000"/>
                <w:sz w:val="28"/>
                <w:szCs w:val="28"/>
              </w:rPr>
              <w:t>нання Інструкції з діловодства в органах прокуратури України</w:t>
            </w:r>
            <w:r w:rsidRPr="004E7BF2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  <w:p w:rsidR="00A25A46" w:rsidRPr="004E7BF2" w:rsidRDefault="00A25A46" w:rsidP="00E43EED">
            <w:pPr>
              <w:ind w:firstLine="113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4E7BF2">
              <w:rPr>
                <w:rFonts w:eastAsia="Courier New"/>
                <w:color w:val="000000"/>
                <w:sz w:val="28"/>
                <w:szCs w:val="28"/>
              </w:rPr>
              <w:t xml:space="preserve">3. </w:t>
            </w:r>
            <w:r w:rsidR="00FD02EB" w:rsidRPr="004E7BF2">
              <w:rPr>
                <w:rFonts w:eastAsia="Courier New"/>
                <w:color w:val="000000"/>
                <w:sz w:val="28"/>
                <w:szCs w:val="28"/>
              </w:rPr>
              <w:t>З</w:t>
            </w:r>
            <w:r w:rsidRPr="004E7BF2">
              <w:rPr>
                <w:rFonts w:eastAsia="Courier New"/>
                <w:color w:val="000000"/>
                <w:sz w:val="28"/>
                <w:szCs w:val="28"/>
              </w:rPr>
              <w:t>нання порядку роботи, обліку, зберігання та використання документів, матеріальних носіїв інформації, яким надано гриф «Для службового користування»</w:t>
            </w:r>
            <w:r w:rsidR="00FD02EB" w:rsidRPr="004E7BF2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  <w:p w:rsidR="00A25A46" w:rsidRPr="004E7BF2" w:rsidRDefault="00A25A46" w:rsidP="00FD02EB">
            <w:pPr>
              <w:ind w:left="90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4E7BF2">
              <w:rPr>
                <w:rFonts w:eastAsia="Courier New"/>
                <w:color w:val="000000"/>
                <w:sz w:val="28"/>
                <w:szCs w:val="28"/>
              </w:rPr>
              <w:t xml:space="preserve">4. </w:t>
            </w:r>
            <w:r w:rsidR="00FD02EB" w:rsidRPr="004E7BF2">
              <w:rPr>
                <w:rFonts w:eastAsia="Courier New"/>
                <w:color w:val="000000"/>
                <w:sz w:val="28"/>
                <w:szCs w:val="28"/>
              </w:rPr>
              <w:t>З</w:t>
            </w:r>
            <w:r w:rsidRPr="004E7BF2">
              <w:rPr>
                <w:rFonts w:eastAsia="Courier New"/>
                <w:color w:val="000000"/>
                <w:sz w:val="28"/>
                <w:szCs w:val="28"/>
              </w:rPr>
              <w:t>нання основних нормативно-правових актів з питань електронного документообігу</w:t>
            </w:r>
            <w:r w:rsidR="00FD02EB" w:rsidRPr="004E7BF2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4.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617" w:type="dxa"/>
          </w:tcPr>
          <w:p w:rsidR="00A25A46" w:rsidRPr="004E7BF2" w:rsidRDefault="00A25A46" w:rsidP="00E43EED">
            <w:pPr>
              <w:widowControl w:val="0"/>
              <w:suppressAutoHyphens/>
              <w:spacing w:line="100" w:lineRule="atLeast"/>
              <w:ind w:left="57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E7BF2">
              <w:rPr>
                <w:kern w:val="1"/>
                <w:sz w:val="28"/>
                <w:szCs w:val="28"/>
                <w:lang w:val="ru-RU" w:eastAsia="ar-SA"/>
              </w:rPr>
              <w:t xml:space="preserve">Не </w:t>
            </w:r>
            <w:r w:rsidRPr="004E7BF2">
              <w:rPr>
                <w:kern w:val="1"/>
                <w:sz w:val="28"/>
                <w:szCs w:val="28"/>
                <w:lang w:eastAsia="ar-SA"/>
              </w:rPr>
              <w:t>потребує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5.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617" w:type="dxa"/>
            <w:vAlign w:val="center"/>
          </w:tcPr>
          <w:p w:rsidR="00FD02EB" w:rsidRPr="004E7BF2" w:rsidRDefault="00FD02EB" w:rsidP="00E43EED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1. </w:t>
            </w:r>
            <w:r w:rsidR="00A25A46" w:rsidRPr="004E7BF2">
              <w:rPr>
                <w:sz w:val="28"/>
                <w:szCs w:val="28"/>
              </w:rPr>
              <w:t xml:space="preserve">Вміння використовувати комп’ютерне обладнання та офісну техніку. </w:t>
            </w:r>
          </w:p>
          <w:p w:rsidR="00FD02EB" w:rsidRPr="004E7BF2" w:rsidRDefault="00FD02EB" w:rsidP="00E43EED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2. </w:t>
            </w:r>
            <w:r w:rsidR="00A25A46" w:rsidRPr="004E7BF2">
              <w:rPr>
                <w:sz w:val="28"/>
                <w:szCs w:val="28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r w:rsidR="00A25A46" w:rsidRPr="004E7BF2">
              <w:rPr>
                <w:sz w:val="28"/>
                <w:szCs w:val="28"/>
                <w:lang w:val="en-US"/>
              </w:rPr>
              <w:t>Outlook</w:t>
            </w:r>
            <w:r w:rsidR="00A25A46" w:rsidRPr="004E7BF2">
              <w:rPr>
                <w:sz w:val="28"/>
                <w:szCs w:val="28"/>
              </w:rPr>
              <w:t xml:space="preserve">). </w:t>
            </w:r>
          </w:p>
          <w:p w:rsidR="00A25A46" w:rsidRPr="004E7BF2" w:rsidRDefault="00FD02EB" w:rsidP="00E43EED">
            <w:pPr>
              <w:ind w:left="57"/>
              <w:jc w:val="both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 xml:space="preserve">3. </w:t>
            </w:r>
            <w:r w:rsidR="00A25A46" w:rsidRPr="004E7BF2">
              <w:rPr>
                <w:sz w:val="28"/>
                <w:szCs w:val="28"/>
              </w:rPr>
              <w:t>Навички роботи з пошуковими та правовими інформаційно-пошуковими системами в мережі Інтернет</w:t>
            </w:r>
            <w:r w:rsidRPr="004E7BF2">
              <w:rPr>
                <w:sz w:val="28"/>
                <w:szCs w:val="28"/>
              </w:rP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4E7BF2" w:rsidRDefault="00A25A46" w:rsidP="00E43E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7BF2">
              <w:rPr>
                <w:sz w:val="28"/>
                <w:szCs w:val="28"/>
              </w:rPr>
              <w:t>6.</w:t>
            </w:r>
          </w:p>
        </w:tc>
        <w:tc>
          <w:tcPr>
            <w:tcW w:w="3465" w:type="dxa"/>
          </w:tcPr>
          <w:p w:rsidR="00A25A46" w:rsidRPr="004E7BF2" w:rsidRDefault="00A25A46" w:rsidP="00E43E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E7BF2">
              <w:rPr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617" w:type="dxa"/>
          </w:tcPr>
          <w:p w:rsidR="00471179" w:rsidRPr="004E7BF2" w:rsidRDefault="00471179" w:rsidP="00471179">
            <w:pPr>
              <w:ind w:left="121"/>
              <w:rPr>
                <w:color w:val="000000"/>
                <w:sz w:val="28"/>
                <w:szCs w:val="28"/>
                <w:lang w:eastAsia="ru-RU"/>
              </w:rPr>
            </w:pPr>
            <w:r w:rsidRPr="004E7BF2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2A5232" w:rsidRPr="004E7BF2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4E7BF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792" w:rsidRPr="004E7BF2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4E7BF2">
              <w:rPr>
                <w:color w:val="000000"/>
                <w:sz w:val="28"/>
                <w:szCs w:val="28"/>
                <w:lang w:eastAsia="ru-RU"/>
              </w:rPr>
              <w:t xml:space="preserve">ідповідальність та дисциплінованість;                                          </w:t>
            </w:r>
            <w:r w:rsidR="002A5232" w:rsidRPr="004E7BF2">
              <w:rPr>
                <w:color w:val="000000"/>
                <w:sz w:val="28"/>
                <w:szCs w:val="28"/>
                <w:lang w:eastAsia="ru-RU"/>
              </w:rPr>
              <w:t>2.</w:t>
            </w:r>
            <w:r w:rsidRPr="004E7BF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792" w:rsidRPr="004E7BF2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4E7BF2">
              <w:rPr>
                <w:color w:val="000000"/>
                <w:sz w:val="28"/>
                <w:szCs w:val="28"/>
                <w:lang w:eastAsia="ru-RU"/>
              </w:rPr>
              <w:t xml:space="preserve">аполегливість;                                          </w:t>
            </w:r>
          </w:p>
          <w:p w:rsidR="00471179" w:rsidRPr="004E7BF2" w:rsidRDefault="002A5232" w:rsidP="00471179">
            <w:pPr>
              <w:ind w:left="121"/>
              <w:rPr>
                <w:color w:val="000000"/>
                <w:sz w:val="28"/>
                <w:szCs w:val="28"/>
                <w:lang w:eastAsia="ru-RU"/>
              </w:rPr>
            </w:pPr>
            <w:r w:rsidRPr="004E7BF2"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471179" w:rsidRPr="004E7BF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792" w:rsidRPr="004E7BF2"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471179" w:rsidRPr="004E7BF2">
              <w:rPr>
                <w:color w:val="000000"/>
                <w:sz w:val="28"/>
                <w:szCs w:val="28"/>
                <w:lang w:eastAsia="ru-RU"/>
              </w:rPr>
              <w:t xml:space="preserve">рієнтація на саморозвиток;                  </w:t>
            </w:r>
          </w:p>
          <w:p w:rsidR="00471179" w:rsidRPr="004E7BF2" w:rsidRDefault="002A5232" w:rsidP="00471179">
            <w:pPr>
              <w:ind w:left="121"/>
              <w:rPr>
                <w:color w:val="000000"/>
                <w:sz w:val="28"/>
                <w:szCs w:val="28"/>
                <w:lang w:eastAsia="ru-RU"/>
              </w:rPr>
            </w:pPr>
            <w:r w:rsidRPr="004E7BF2"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471179" w:rsidRPr="004E7BF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792" w:rsidRPr="004E7BF2">
              <w:rPr>
                <w:color w:val="000000"/>
                <w:sz w:val="28"/>
                <w:szCs w:val="28"/>
                <w:lang w:eastAsia="ru-RU"/>
              </w:rPr>
              <w:t>С</w:t>
            </w:r>
            <w:r w:rsidR="00471179" w:rsidRPr="004E7BF2">
              <w:rPr>
                <w:color w:val="000000"/>
                <w:sz w:val="28"/>
                <w:szCs w:val="28"/>
                <w:lang w:eastAsia="ru-RU"/>
              </w:rPr>
              <w:t xml:space="preserve">истемність і самостійність в роботі;  </w:t>
            </w:r>
          </w:p>
          <w:p w:rsidR="00471179" w:rsidRPr="004E7BF2" w:rsidRDefault="002A5232" w:rsidP="00471179">
            <w:pPr>
              <w:ind w:left="121"/>
              <w:rPr>
                <w:color w:val="000000"/>
                <w:sz w:val="28"/>
                <w:szCs w:val="28"/>
                <w:lang w:eastAsia="ru-RU"/>
              </w:rPr>
            </w:pPr>
            <w:r w:rsidRPr="004E7BF2">
              <w:rPr>
                <w:color w:val="000000"/>
                <w:sz w:val="28"/>
                <w:szCs w:val="28"/>
                <w:lang w:eastAsia="ru-RU"/>
              </w:rPr>
              <w:t>5.</w:t>
            </w:r>
            <w:r w:rsidR="00471179" w:rsidRPr="004E7BF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792" w:rsidRPr="004E7BF2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471179" w:rsidRPr="004E7BF2">
              <w:rPr>
                <w:color w:val="000000"/>
                <w:sz w:val="28"/>
                <w:szCs w:val="28"/>
                <w:lang w:eastAsia="ru-RU"/>
              </w:rPr>
              <w:t>важність до деталей;</w:t>
            </w:r>
          </w:p>
          <w:p w:rsidR="00471179" w:rsidRPr="004E7BF2" w:rsidRDefault="002A5232" w:rsidP="00471179">
            <w:pPr>
              <w:ind w:left="12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4E7BF2">
              <w:rPr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B30792" w:rsidRPr="004E7BF2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471179" w:rsidRPr="004E7BF2">
              <w:rPr>
                <w:color w:val="000000"/>
                <w:sz w:val="28"/>
                <w:szCs w:val="28"/>
                <w:lang w:eastAsia="ru-RU"/>
              </w:rPr>
              <w:t>орядність, працьовитість, привітність у спілкуванні</w:t>
            </w:r>
            <w:bookmarkStart w:id="0" w:name="_GoBack"/>
            <w:bookmarkEnd w:id="0"/>
          </w:p>
          <w:p w:rsidR="00A25A46" w:rsidRPr="004E7BF2" w:rsidRDefault="00471179" w:rsidP="00471179">
            <w:pPr>
              <w:ind w:left="121"/>
              <w:jc w:val="both"/>
              <w:rPr>
                <w:sz w:val="28"/>
                <w:szCs w:val="28"/>
                <w:lang w:eastAsia="ru-RU"/>
              </w:rPr>
            </w:pPr>
            <w:r w:rsidRPr="004E7BF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25A46" w:rsidRPr="00EA4FAE" w:rsidRDefault="00A25A46" w:rsidP="00A25A46">
      <w:pPr>
        <w:suppressAutoHyphens/>
        <w:spacing w:line="100" w:lineRule="atLeast"/>
        <w:rPr>
          <w:kern w:val="1"/>
          <w:lang w:eastAsia="ar-SA"/>
        </w:rPr>
      </w:pPr>
    </w:p>
    <w:p w:rsidR="00A25A46" w:rsidRPr="004F233E" w:rsidRDefault="00A25A46" w:rsidP="00A25A46">
      <w:pPr>
        <w:keepNext/>
        <w:keepLines/>
        <w:jc w:val="center"/>
        <w:rPr>
          <w:lang w:eastAsia="ru-RU"/>
        </w:rPr>
      </w:pPr>
    </w:p>
    <w:p w:rsidR="00DE4C74" w:rsidRDefault="00DE4C74"/>
    <w:sectPr w:rsidR="00DE4C74" w:rsidSect="005C08FC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745"/>
    <w:multiLevelType w:val="hybridMultilevel"/>
    <w:tmpl w:val="D69A59EA"/>
    <w:lvl w:ilvl="0" w:tplc="C6A419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81C9A"/>
    <w:multiLevelType w:val="hybridMultilevel"/>
    <w:tmpl w:val="FBEE7136"/>
    <w:lvl w:ilvl="0" w:tplc="091E3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C49"/>
    <w:rsid w:val="0006690C"/>
    <w:rsid w:val="00174C49"/>
    <w:rsid w:val="001A38E7"/>
    <w:rsid w:val="001D47BA"/>
    <w:rsid w:val="001E45DB"/>
    <w:rsid w:val="002641B7"/>
    <w:rsid w:val="00284C41"/>
    <w:rsid w:val="002A5232"/>
    <w:rsid w:val="00356B79"/>
    <w:rsid w:val="003D5105"/>
    <w:rsid w:val="003F52F3"/>
    <w:rsid w:val="00430293"/>
    <w:rsid w:val="00471179"/>
    <w:rsid w:val="0047204F"/>
    <w:rsid w:val="00472529"/>
    <w:rsid w:val="0047319B"/>
    <w:rsid w:val="004916E5"/>
    <w:rsid w:val="004C370C"/>
    <w:rsid w:val="004E7BF2"/>
    <w:rsid w:val="00565FC0"/>
    <w:rsid w:val="005C08FC"/>
    <w:rsid w:val="00750E6B"/>
    <w:rsid w:val="00771CE5"/>
    <w:rsid w:val="0079727C"/>
    <w:rsid w:val="00871959"/>
    <w:rsid w:val="008D52FD"/>
    <w:rsid w:val="009443FA"/>
    <w:rsid w:val="00974AAF"/>
    <w:rsid w:val="00A074C6"/>
    <w:rsid w:val="00A25A46"/>
    <w:rsid w:val="00A40C32"/>
    <w:rsid w:val="00A72D96"/>
    <w:rsid w:val="00AA0519"/>
    <w:rsid w:val="00B30792"/>
    <w:rsid w:val="00BA079F"/>
    <w:rsid w:val="00BD7AF2"/>
    <w:rsid w:val="00BF4136"/>
    <w:rsid w:val="00CA6B75"/>
    <w:rsid w:val="00CC2E7E"/>
    <w:rsid w:val="00CE56AB"/>
    <w:rsid w:val="00CE5A98"/>
    <w:rsid w:val="00D0468F"/>
    <w:rsid w:val="00D12A80"/>
    <w:rsid w:val="00D17A94"/>
    <w:rsid w:val="00D5305B"/>
    <w:rsid w:val="00D8421E"/>
    <w:rsid w:val="00DE4C74"/>
    <w:rsid w:val="00E069FD"/>
    <w:rsid w:val="00E6104D"/>
    <w:rsid w:val="00EB4FFA"/>
    <w:rsid w:val="00F7371B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47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56</cp:revision>
  <cp:lastPrinted>2017-04-21T07:58:00Z</cp:lastPrinted>
  <dcterms:created xsi:type="dcterms:W3CDTF">2016-08-30T07:53:00Z</dcterms:created>
  <dcterms:modified xsi:type="dcterms:W3CDTF">2017-04-21T08:04:00Z</dcterms:modified>
</cp:coreProperties>
</file>