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50" w:rsidRPr="004C43F2" w:rsidRDefault="002B7150" w:rsidP="002B7150">
      <w:pPr>
        <w:pStyle w:val="Just"/>
        <w:spacing w:before="0" w:after="0"/>
        <w:ind w:firstLine="0"/>
        <w:jc w:val="center"/>
        <w:rPr>
          <w:b/>
          <w:sz w:val="28"/>
          <w:szCs w:val="28"/>
          <w:lang w:val="uk-UA"/>
        </w:rPr>
      </w:pPr>
      <w:r w:rsidRPr="004C43F2">
        <w:rPr>
          <w:b/>
          <w:sz w:val="28"/>
          <w:szCs w:val="28"/>
          <w:lang w:val="uk-UA"/>
        </w:rPr>
        <w:t>Звіт</w:t>
      </w:r>
    </w:p>
    <w:p w:rsidR="002B7150" w:rsidRPr="004C43F2" w:rsidRDefault="002B7150" w:rsidP="002B7150">
      <w:pPr>
        <w:pStyle w:val="Just"/>
        <w:spacing w:before="0" w:after="0"/>
        <w:ind w:firstLine="0"/>
        <w:jc w:val="center"/>
        <w:rPr>
          <w:b/>
          <w:sz w:val="28"/>
          <w:szCs w:val="28"/>
          <w:lang w:val="uk-UA"/>
        </w:rPr>
      </w:pPr>
      <w:r w:rsidRPr="004C43F2">
        <w:rPr>
          <w:b/>
          <w:sz w:val="28"/>
          <w:szCs w:val="28"/>
          <w:lang w:val="uk-UA"/>
        </w:rPr>
        <w:t xml:space="preserve">щодо стану розгляду </w:t>
      </w:r>
      <w:r w:rsidR="00E31C8B" w:rsidRPr="004C43F2">
        <w:rPr>
          <w:b/>
          <w:sz w:val="28"/>
          <w:szCs w:val="28"/>
          <w:lang w:val="uk-UA"/>
        </w:rPr>
        <w:t>Тульчинською</w:t>
      </w:r>
      <w:r w:rsidRPr="004C43F2">
        <w:rPr>
          <w:b/>
          <w:sz w:val="28"/>
          <w:szCs w:val="28"/>
          <w:lang w:val="uk-UA"/>
        </w:rPr>
        <w:t xml:space="preserve"> </w:t>
      </w:r>
      <w:r w:rsidR="00375605" w:rsidRPr="004C43F2">
        <w:rPr>
          <w:b/>
          <w:sz w:val="28"/>
          <w:szCs w:val="28"/>
          <w:lang w:val="uk-UA"/>
        </w:rPr>
        <w:t>окружною</w:t>
      </w:r>
      <w:r w:rsidRPr="004C43F2">
        <w:rPr>
          <w:b/>
          <w:sz w:val="28"/>
          <w:szCs w:val="28"/>
          <w:lang w:val="uk-UA"/>
        </w:rPr>
        <w:t xml:space="preserve"> прокуратурою </w:t>
      </w:r>
    </w:p>
    <w:p w:rsidR="002B7150" w:rsidRPr="004C43F2" w:rsidRDefault="002B7150" w:rsidP="002B7150">
      <w:pPr>
        <w:pStyle w:val="Just"/>
        <w:spacing w:before="0" w:after="0"/>
        <w:ind w:firstLine="0"/>
        <w:jc w:val="center"/>
        <w:rPr>
          <w:b/>
          <w:sz w:val="28"/>
          <w:szCs w:val="28"/>
          <w:lang w:val="uk-UA"/>
        </w:rPr>
      </w:pPr>
      <w:r w:rsidRPr="004C43F2">
        <w:rPr>
          <w:b/>
          <w:sz w:val="28"/>
          <w:szCs w:val="28"/>
          <w:lang w:val="uk-UA"/>
        </w:rPr>
        <w:t>запитів про надання публічної інформації</w:t>
      </w:r>
    </w:p>
    <w:p w:rsidR="002B7150" w:rsidRPr="004C43F2" w:rsidRDefault="002B7150" w:rsidP="002B7150">
      <w:pPr>
        <w:pStyle w:val="Just"/>
        <w:spacing w:before="0" w:after="0"/>
        <w:ind w:firstLine="0"/>
        <w:jc w:val="center"/>
        <w:rPr>
          <w:b/>
          <w:sz w:val="28"/>
          <w:szCs w:val="28"/>
          <w:lang w:val="uk-UA"/>
        </w:rPr>
      </w:pPr>
      <w:r w:rsidRPr="004C43F2">
        <w:rPr>
          <w:b/>
          <w:sz w:val="28"/>
          <w:szCs w:val="28"/>
          <w:lang w:val="uk-UA"/>
        </w:rPr>
        <w:t xml:space="preserve">за </w:t>
      </w:r>
      <w:r w:rsidR="00E77FC8">
        <w:rPr>
          <w:b/>
          <w:sz w:val="28"/>
          <w:szCs w:val="28"/>
          <w:lang w:val="uk-UA"/>
        </w:rPr>
        <w:t>9</w:t>
      </w:r>
      <w:r w:rsidR="00375605" w:rsidRPr="004C43F2">
        <w:rPr>
          <w:b/>
          <w:sz w:val="28"/>
          <w:szCs w:val="28"/>
          <w:lang w:val="uk-UA"/>
        </w:rPr>
        <w:t xml:space="preserve"> місяці</w:t>
      </w:r>
      <w:r w:rsidR="00187C4A">
        <w:rPr>
          <w:b/>
          <w:sz w:val="28"/>
          <w:szCs w:val="28"/>
          <w:lang w:val="uk-UA"/>
        </w:rPr>
        <w:t>в</w:t>
      </w:r>
      <w:r w:rsidRPr="004C43F2">
        <w:rPr>
          <w:b/>
          <w:sz w:val="28"/>
          <w:szCs w:val="28"/>
          <w:lang w:val="uk-UA"/>
        </w:rPr>
        <w:t xml:space="preserve"> 202</w:t>
      </w:r>
      <w:r w:rsidR="003E7EDE">
        <w:rPr>
          <w:b/>
          <w:sz w:val="28"/>
          <w:szCs w:val="28"/>
          <w:lang w:val="uk-UA"/>
        </w:rPr>
        <w:t>2</w:t>
      </w:r>
      <w:r w:rsidRPr="004C43F2">
        <w:rPr>
          <w:b/>
          <w:sz w:val="28"/>
          <w:szCs w:val="28"/>
          <w:lang w:val="uk-UA"/>
        </w:rPr>
        <w:t xml:space="preserve"> року</w:t>
      </w:r>
    </w:p>
    <w:p w:rsidR="002B7150" w:rsidRDefault="002B7150" w:rsidP="002B7150">
      <w:pPr>
        <w:widowControl w:val="0"/>
        <w:tabs>
          <w:tab w:val="left" w:pos="670"/>
        </w:tabs>
        <w:autoSpaceDE w:val="0"/>
        <w:autoSpaceDN w:val="0"/>
        <w:adjustRightInd w:val="0"/>
        <w:jc w:val="both"/>
        <w:rPr>
          <w:sz w:val="18"/>
          <w:szCs w:val="28"/>
          <w:lang w:val="uk-UA"/>
        </w:rPr>
      </w:pPr>
    </w:p>
    <w:p w:rsidR="002B7150" w:rsidRPr="00B4641C" w:rsidRDefault="002B7150" w:rsidP="002B7150">
      <w:pPr>
        <w:widowControl w:val="0"/>
        <w:tabs>
          <w:tab w:val="left" w:pos="67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B4641C">
        <w:rPr>
          <w:szCs w:val="28"/>
          <w:lang w:val="uk-UA"/>
        </w:rPr>
        <w:t xml:space="preserve">Дата підготовки – </w:t>
      </w:r>
      <w:r w:rsidR="00F8398B">
        <w:rPr>
          <w:szCs w:val="28"/>
          <w:lang w:val="uk-UA"/>
        </w:rPr>
        <w:t>30</w:t>
      </w:r>
      <w:r w:rsidRPr="00B4641C">
        <w:rPr>
          <w:szCs w:val="28"/>
          <w:lang w:val="uk-UA"/>
        </w:rPr>
        <w:t>.</w:t>
      </w:r>
      <w:r w:rsidR="003E7EDE">
        <w:rPr>
          <w:szCs w:val="28"/>
          <w:lang w:val="uk-UA"/>
        </w:rPr>
        <w:t>0</w:t>
      </w:r>
      <w:r w:rsidR="00E77FC8">
        <w:rPr>
          <w:szCs w:val="28"/>
          <w:lang w:val="uk-UA"/>
        </w:rPr>
        <w:t>9</w:t>
      </w:r>
      <w:r w:rsidRPr="00B4641C">
        <w:rPr>
          <w:szCs w:val="28"/>
          <w:lang w:val="uk-UA"/>
        </w:rPr>
        <w:t>.20</w:t>
      </w:r>
      <w:r>
        <w:rPr>
          <w:szCs w:val="28"/>
          <w:lang w:val="uk-UA"/>
        </w:rPr>
        <w:t>2</w:t>
      </w:r>
      <w:r w:rsidR="003E7EDE">
        <w:rPr>
          <w:szCs w:val="28"/>
          <w:lang w:val="uk-UA"/>
        </w:rPr>
        <w:t>2</w:t>
      </w:r>
    </w:p>
    <w:p w:rsidR="002B7150" w:rsidRPr="00B4641C" w:rsidRDefault="002B7150" w:rsidP="002B7150">
      <w:pPr>
        <w:widowControl w:val="0"/>
        <w:tabs>
          <w:tab w:val="left" w:pos="67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B4641C">
        <w:rPr>
          <w:szCs w:val="28"/>
          <w:lang w:val="uk-UA"/>
        </w:rPr>
        <w:t xml:space="preserve">Дата оприлюднення – </w:t>
      </w:r>
      <w:r w:rsidR="00E77FC8">
        <w:rPr>
          <w:szCs w:val="28"/>
          <w:lang w:val="uk-UA"/>
        </w:rPr>
        <w:t>30</w:t>
      </w:r>
      <w:r w:rsidRPr="00B4641C">
        <w:rPr>
          <w:szCs w:val="28"/>
          <w:lang w:val="uk-UA"/>
        </w:rPr>
        <w:t>.</w:t>
      </w:r>
      <w:r w:rsidR="003E7EDE">
        <w:rPr>
          <w:szCs w:val="28"/>
          <w:lang w:val="uk-UA"/>
        </w:rPr>
        <w:t>0</w:t>
      </w:r>
      <w:r w:rsidR="00E77FC8">
        <w:rPr>
          <w:szCs w:val="28"/>
          <w:lang w:val="uk-UA"/>
        </w:rPr>
        <w:t>9</w:t>
      </w:r>
      <w:r w:rsidRPr="00B4641C">
        <w:rPr>
          <w:szCs w:val="28"/>
          <w:lang w:val="uk-UA"/>
        </w:rPr>
        <w:t>.20</w:t>
      </w:r>
      <w:r>
        <w:rPr>
          <w:szCs w:val="28"/>
          <w:lang w:val="uk-UA"/>
        </w:rPr>
        <w:t>2</w:t>
      </w:r>
      <w:r w:rsidR="003C5DE7">
        <w:rPr>
          <w:szCs w:val="28"/>
          <w:lang w:val="uk-UA"/>
        </w:rPr>
        <w:t>2</w:t>
      </w:r>
    </w:p>
    <w:p w:rsidR="002B7150" w:rsidRPr="00D2409C" w:rsidRDefault="002B7150" w:rsidP="002B7150">
      <w:pPr>
        <w:pStyle w:val="Just"/>
        <w:spacing w:before="0" w:after="0"/>
        <w:ind w:firstLine="737"/>
        <w:rPr>
          <w:sz w:val="20"/>
          <w:lang w:val="uk-UA"/>
        </w:rPr>
      </w:pPr>
    </w:p>
    <w:p w:rsidR="003E7EDE" w:rsidRDefault="003E7EDE" w:rsidP="003E7EDE">
      <w:pPr>
        <w:widowControl w:val="0"/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Одним із важливих шляхів доступу до публічної інформації в органах прокуратури є надання інформації за запитами фізичних та юридичних осіб, а також громадських об’єднань без статусу юридичної особи. </w:t>
      </w:r>
    </w:p>
    <w:p w:rsidR="003E7EDE" w:rsidRDefault="003E7EDE" w:rsidP="003E7EDE">
      <w:pPr>
        <w:widowControl w:val="0"/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п. 10 ч. 1 ст. 15 Закону України </w:t>
      </w:r>
      <w:r>
        <w:rPr>
          <w:sz w:val="28"/>
          <w:szCs w:val="28"/>
          <w:lang w:val="uk-UA"/>
        </w:rPr>
        <w:t xml:space="preserve">«Про доступ до публічної інформації» (далі Закон) </w:t>
      </w:r>
      <w:bookmarkStart w:id="0" w:name="n108"/>
      <w:bookmarkEnd w:id="0"/>
      <w:r>
        <w:rPr>
          <w:sz w:val="28"/>
          <w:szCs w:val="28"/>
          <w:lang w:val="uk-UA"/>
        </w:rPr>
        <w:t>розпорядники інформації зобов'язані оприлюднювати, зокрема, звіти, в тому числі щодо задоволення запитів на інформацію.</w:t>
      </w:r>
    </w:p>
    <w:p w:rsidR="003E7EDE" w:rsidRPr="006D0928" w:rsidRDefault="003E7EDE" w:rsidP="003E7EDE">
      <w:pPr>
        <w:widowControl w:val="0"/>
        <w:autoSpaceDE w:val="0"/>
        <w:autoSpaceDN w:val="0"/>
        <w:adjustRightInd w:val="0"/>
        <w:ind w:firstLine="67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CA011F">
        <w:rPr>
          <w:sz w:val="28"/>
          <w:szCs w:val="28"/>
          <w:lang w:val="uk-UA"/>
        </w:rPr>
        <w:t xml:space="preserve">Згідно </w:t>
      </w:r>
      <w:r w:rsidRPr="002C0389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</w:t>
      </w:r>
      <w:r w:rsidRPr="002C0389">
        <w:rPr>
          <w:sz w:val="28"/>
          <w:szCs w:val="28"/>
          <w:lang w:val="uk-UA"/>
        </w:rPr>
        <w:t>2 р. 2</w:t>
      </w:r>
      <w:r w:rsidRPr="002C0389">
        <w:rPr>
          <w:bCs/>
          <w:sz w:val="28"/>
          <w:szCs w:val="28"/>
          <w:shd w:val="clear" w:color="auto" w:fill="FFFFFF"/>
          <w:lang w:val="uk-UA"/>
        </w:rPr>
        <w:t xml:space="preserve"> Інструкції про порядок розгляду звернень і запитів та особистого прийому громадян в органах прокуратури України</w:t>
      </w:r>
      <w:r w:rsidRPr="002C0389">
        <w:rPr>
          <w:sz w:val="28"/>
          <w:szCs w:val="28"/>
          <w:lang w:val="uk-UA"/>
        </w:rPr>
        <w:t>, затвердженої наказом</w:t>
      </w:r>
      <w:r w:rsidRPr="002C0389">
        <w:rPr>
          <w:b/>
          <w:bCs/>
          <w:sz w:val="32"/>
          <w:szCs w:val="32"/>
          <w:shd w:val="clear" w:color="auto" w:fill="FFFFFF"/>
          <w:lang w:val="uk-UA"/>
        </w:rPr>
        <w:t xml:space="preserve"> </w:t>
      </w:r>
      <w:r w:rsidRPr="002C0389">
        <w:rPr>
          <w:bCs/>
          <w:sz w:val="28"/>
          <w:szCs w:val="28"/>
          <w:shd w:val="clear" w:color="auto" w:fill="FFFFFF"/>
          <w:lang w:val="uk-UA"/>
        </w:rPr>
        <w:t>Офісу Генерального прокурора № 363 від 06.08.2020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, о</w:t>
      </w:r>
      <w:r>
        <w:rPr>
          <w:color w:val="000000"/>
          <w:sz w:val="28"/>
          <w:szCs w:val="28"/>
          <w:lang w:val="uk-UA"/>
        </w:rPr>
        <w:t>бов’язковому оприлюдненню на офіційних веб-сайтах Генеральної прокуратури України і регіональних прокуратур підлягає інформація, зазначена у </w:t>
      </w:r>
      <w:r>
        <w:rPr>
          <w:sz w:val="28"/>
          <w:szCs w:val="28"/>
          <w:bdr w:val="none" w:sz="0" w:space="0" w:color="auto" w:frame="1"/>
          <w:lang w:val="uk-UA"/>
        </w:rPr>
        <w:t>ч. 1 ст.</w:t>
      </w:r>
      <w:r>
        <w:rPr>
          <w:color w:val="000000"/>
          <w:sz w:val="28"/>
          <w:szCs w:val="28"/>
          <w:lang w:val="uk-UA"/>
        </w:rPr>
        <w:t xml:space="preserve"> 15 Закону. </w:t>
      </w:r>
      <w:bookmarkStart w:id="1" w:name="n30"/>
      <w:bookmarkEnd w:id="1"/>
      <w:r>
        <w:rPr>
          <w:color w:val="000000"/>
          <w:sz w:val="28"/>
          <w:szCs w:val="28"/>
          <w:lang w:val="uk-UA"/>
        </w:rPr>
        <w:t>Така інформація оприлюднюється невідкладно, але не пізніше п’яти робочих днів з дня затвердження документа із зазначенням дати його оприлюднення і дати оновлення інформації.</w:t>
      </w:r>
      <w:bookmarkStart w:id="2" w:name="_GoBack"/>
      <w:bookmarkEnd w:id="2"/>
    </w:p>
    <w:p w:rsidR="003E7EDE" w:rsidRDefault="003E7EDE" w:rsidP="003E7EDE">
      <w:pPr>
        <w:widowControl w:val="0"/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огляду на наведене, інформуємо, що до Тульчинської окружно</w:t>
      </w:r>
      <w:r w:rsidR="00187C4A">
        <w:rPr>
          <w:sz w:val="28"/>
          <w:szCs w:val="28"/>
          <w:lang w:val="uk-UA"/>
        </w:rPr>
        <w:t xml:space="preserve">ї прокуратури протягом </w:t>
      </w:r>
      <w:r w:rsidR="00E77FC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місяців 2022 року інформаційні запити не надходили.</w:t>
      </w:r>
    </w:p>
    <w:p w:rsidR="003E7EDE" w:rsidRDefault="003E7EDE" w:rsidP="003E7EDE">
      <w:pPr>
        <w:widowControl w:val="0"/>
        <w:tabs>
          <w:tab w:val="left" w:pos="0"/>
        </w:tabs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Випадків відмови у наданні інформації, у зв’язку із віднесенням її до категорії з обмеженим доступом та з інших підстав, передбачених законом не було.</w:t>
      </w:r>
    </w:p>
    <w:p w:rsidR="003E7EDE" w:rsidRDefault="003E7EDE" w:rsidP="003E7EDE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Електронною поштою запити не надходили. </w:t>
      </w:r>
    </w:p>
    <w:p w:rsidR="003E7EDE" w:rsidRDefault="003E7EDE" w:rsidP="003E7EDE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 на запити не надавались.</w:t>
      </w:r>
    </w:p>
    <w:p w:rsidR="003E7EDE" w:rsidRDefault="003E7EDE" w:rsidP="003E7E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про відстрочку в задоволені запитів не приймались. </w:t>
      </w:r>
    </w:p>
    <w:p w:rsidR="003E7EDE" w:rsidRDefault="003E7EDE" w:rsidP="003E7EDE">
      <w:pPr>
        <w:widowControl w:val="0"/>
        <w:tabs>
          <w:tab w:val="left" w:pos="0"/>
        </w:tabs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Запитів, на які згідно з Законом відповідь надається протягом 48 годин, </w:t>
      </w:r>
      <w:r w:rsidR="00187C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 надходило. </w:t>
      </w:r>
    </w:p>
    <w:p w:rsidR="003E7EDE" w:rsidRDefault="003E7EDE" w:rsidP="003E7EDE">
      <w:pPr>
        <w:widowControl w:val="0"/>
        <w:tabs>
          <w:tab w:val="left" w:pos="426"/>
        </w:tabs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Тульчинська окружна прокуратура і надалі забезпечуватиме доступ до публічної інформації у визначених законодавством межах.</w:t>
      </w:r>
    </w:p>
    <w:p w:rsidR="002B7150" w:rsidRDefault="002B7150" w:rsidP="002B7150">
      <w:pPr>
        <w:pStyle w:val="Just"/>
        <w:spacing w:before="0" w:after="0"/>
        <w:ind w:firstLine="737"/>
        <w:rPr>
          <w:sz w:val="28"/>
          <w:szCs w:val="28"/>
          <w:lang w:val="uk-UA"/>
        </w:rPr>
      </w:pPr>
    </w:p>
    <w:p w:rsidR="004C43F2" w:rsidRDefault="004C43F2" w:rsidP="002B7150">
      <w:pPr>
        <w:pStyle w:val="Just"/>
        <w:spacing w:before="0" w:after="0"/>
        <w:ind w:firstLine="737"/>
        <w:rPr>
          <w:sz w:val="28"/>
          <w:szCs w:val="28"/>
          <w:lang w:val="uk-UA"/>
        </w:rPr>
      </w:pPr>
    </w:p>
    <w:p w:rsidR="00EC0657" w:rsidRPr="00E77FC8" w:rsidRDefault="00E31C8B" w:rsidP="00E77FC8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Тульчинська</w:t>
      </w:r>
      <w:r w:rsidR="002B7150" w:rsidRPr="00521505">
        <w:rPr>
          <w:b/>
          <w:bCs/>
          <w:sz w:val="28"/>
          <w:szCs w:val="28"/>
          <w:lang w:val="uk-UA"/>
        </w:rPr>
        <w:t xml:space="preserve"> </w:t>
      </w:r>
      <w:r w:rsidR="004801F7" w:rsidRPr="00521505">
        <w:rPr>
          <w:b/>
          <w:bCs/>
          <w:sz w:val="28"/>
          <w:szCs w:val="28"/>
          <w:lang w:val="uk-UA"/>
        </w:rPr>
        <w:t>окружна</w:t>
      </w:r>
      <w:r w:rsidR="002B7150" w:rsidRPr="00521505">
        <w:rPr>
          <w:b/>
          <w:bCs/>
          <w:sz w:val="28"/>
          <w:szCs w:val="28"/>
          <w:lang w:val="uk-UA"/>
        </w:rPr>
        <w:t xml:space="preserve"> прокуратура</w:t>
      </w:r>
    </w:p>
    <w:sectPr w:rsidR="00EC0657" w:rsidRPr="00E77FC8" w:rsidSect="00060C3A">
      <w:headerReference w:type="even" r:id="rId6"/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84" w:rsidRDefault="00462184">
      <w:r>
        <w:separator/>
      </w:r>
    </w:p>
  </w:endnote>
  <w:endnote w:type="continuationSeparator" w:id="0">
    <w:p w:rsidR="00462184" w:rsidRDefault="0046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84" w:rsidRDefault="00462184">
      <w:r>
        <w:separator/>
      </w:r>
    </w:p>
  </w:footnote>
  <w:footnote w:type="continuationSeparator" w:id="0">
    <w:p w:rsidR="00462184" w:rsidRDefault="0046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75" w:rsidRDefault="002B7150" w:rsidP="004F2A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3675" w:rsidRDefault="004621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75" w:rsidRDefault="002B7150" w:rsidP="004F2A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5DE7">
      <w:rPr>
        <w:rStyle w:val="a6"/>
        <w:noProof/>
      </w:rPr>
      <w:t>2</w:t>
    </w:r>
    <w:r>
      <w:rPr>
        <w:rStyle w:val="a6"/>
      </w:rPr>
      <w:fldChar w:fldCharType="end"/>
    </w:r>
  </w:p>
  <w:p w:rsidR="00923675" w:rsidRDefault="004621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AB"/>
    <w:rsid w:val="00060C3A"/>
    <w:rsid w:val="001004E8"/>
    <w:rsid w:val="001125D1"/>
    <w:rsid w:val="00126DBC"/>
    <w:rsid w:val="00187C4A"/>
    <w:rsid w:val="002B7150"/>
    <w:rsid w:val="002C0389"/>
    <w:rsid w:val="00327F8C"/>
    <w:rsid w:val="00375605"/>
    <w:rsid w:val="00395FDB"/>
    <w:rsid w:val="003C5DE7"/>
    <w:rsid w:val="003E492E"/>
    <w:rsid w:val="003E7EDE"/>
    <w:rsid w:val="004617A3"/>
    <w:rsid w:val="00462184"/>
    <w:rsid w:val="004801F7"/>
    <w:rsid w:val="004B34B9"/>
    <w:rsid w:val="004C43F2"/>
    <w:rsid w:val="00521505"/>
    <w:rsid w:val="005234B9"/>
    <w:rsid w:val="005D041A"/>
    <w:rsid w:val="005F074A"/>
    <w:rsid w:val="006940AB"/>
    <w:rsid w:val="006D0928"/>
    <w:rsid w:val="006E5AA3"/>
    <w:rsid w:val="008A1FCC"/>
    <w:rsid w:val="008B45B6"/>
    <w:rsid w:val="008D0B8D"/>
    <w:rsid w:val="008D34D0"/>
    <w:rsid w:val="00904F3D"/>
    <w:rsid w:val="00974921"/>
    <w:rsid w:val="00986C42"/>
    <w:rsid w:val="00A06E25"/>
    <w:rsid w:val="00A13211"/>
    <w:rsid w:val="00A43E27"/>
    <w:rsid w:val="00AA0A3C"/>
    <w:rsid w:val="00C4155C"/>
    <w:rsid w:val="00C70048"/>
    <w:rsid w:val="00CA646D"/>
    <w:rsid w:val="00D43D6D"/>
    <w:rsid w:val="00D51B5C"/>
    <w:rsid w:val="00D8430C"/>
    <w:rsid w:val="00E31C8B"/>
    <w:rsid w:val="00E77FC8"/>
    <w:rsid w:val="00EC040D"/>
    <w:rsid w:val="00EC0657"/>
    <w:rsid w:val="00EC357E"/>
    <w:rsid w:val="00EF2FA1"/>
    <w:rsid w:val="00F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FE418-FC11-4C6F-B67E-89A098AB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rsid w:val="002B715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2B7150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B71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7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7150"/>
  </w:style>
  <w:style w:type="paragraph" w:styleId="a7">
    <w:name w:val="Balloon Text"/>
    <w:basedOn w:val="a"/>
    <w:link w:val="a8"/>
    <w:uiPriority w:val="99"/>
    <w:semiHidden/>
    <w:unhideWhenUsed/>
    <w:rsid w:val="008A1F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F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</cp:lastModifiedBy>
  <cp:revision>42</cp:revision>
  <cp:lastPrinted>2022-09-30T07:00:00Z</cp:lastPrinted>
  <dcterms:created xsi:type="dcterms:W3CDTF">2020-10-01T07:10:00Z</dcterms:created>
  <dcterms:modified xsi:type="dcterms:W3CDTF">2022-09-30T07:00:00Z</dcterms:modified>
</cp:coreProperties>
</file>