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1FF9" w14:textId="77777777" w:rsidR="00D779EC" w:rsidRPr="002A1672" w:rsidRDefault="00D779EC" w:rsidP="0024148C">
      <w:pPr>
        <w:spacing w:after="0" w:line="240" w:lineRule="auto"/>
        <w:rPr>
          <w:rFonts w:ascii="Times New Roman" w:hAnsi="Times New Roman"/>
          <w:b/>
          <w:bCs/>
          <w:sz w:val="28"/>
          <w:szCs w:val="28"/>
        </w:rPr>
      </w:pPr>
    </w:p>
    <w:p w14:paraId="315142D0"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157CF79D"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державної служби категорії «</w:t>
      </w:r>
      <w:r w:rsidR="001734B5">
        <w:rPr>
          <w:rFonts w:ascii="Times New Roman" w:hAnsi="Times New Roman"/>
          <w:b/>
          <w:bCs/>
          <w:sz w:val="28"/>
          <w:szCs w:val="28"/>
        </w:rPr>
        <w:t>Б</w:t>
      </w:r>
      <w:r w:rsidRPr="002A1672">
        <w:rPr>
          <w:rFonts w:ascii="Times New Roman" w:hAnsi="Times New Roman"/>
          <w:b/>
          <w:bCs/>
          <w:sz w:val="28"/>
          <w:szCs w:val="28"/>
        </w:rPr>
        <w:t xml:space="preserve">»  </w:t>
      </w:r>
    </w:p>
    <w:p w14:paraId="7633F189"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41C61B1E"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0D2EA449"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680B1B99"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0F9E3423"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516146FB"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1BECE972" w14:textId="77777777" w:rsidR="00104C46" w:rsidRPr="002A1672" w:rsidRDefault="005D1DCE" w:rsidP="001734B5">
            <w:pPr>
              <w:spacing w:after="0" w:line="240" w:lineRule="auto"/>
              <w:ind w:left="148"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відділу</w:t>
            </w:r>
            <w:r w:rsidR="00104C46" w:rsidRPr="002A1672">
              <w:rPr>
                <w:rFonts w:ascii="Times New Roman" w:eastAsia="Times New Roman" w:hAnsi="Times New Roman"/>
                <w:sz w:val="28"/>
                <w:szCs w:val="28"/>
                <w:lang w:eastAsia="ru-RU"/>
              </w:rPr>
              <w:t xml:space="preserve"> </w:t>
            </w:r>
            <w:r w:rsidRPr="005D1DCE">
              <w:rPr>
                <w:rFonts w:ascii="Times New Roman" w:eastAsia="Times New Roman" w:hAnsi="Times New Roman"/>
                <w:sz w:val="28"/>
                <w:szCs w:val="28"/>
                <w:lang w:eastAsia="ru-RU"/>
              </w:rPr>
              <w:t>матеріально-технічного забезпечення та соціально-побутових потреб Вінницької обласної прокуратури</w:t>
            </w:r>
            <w:r w:rsidR="00104C46" w:rsidRPr="002A1672">
              <w:rPr>
                <w:rFonts w:ascii="Times New Roman" w:eastAsia="Times New Roman" w:hAnsi="Times New Roman"/>
                <w:sz w:val="28"/>
                <w:szCs w:val="28"/>
                <w:lang w:eastAsia="ru-RU"/>
              </w:rPr>
              <w:t xml:space="preserve">, </w:t>
            </w:r>
          </w:p>
          <w:p w14:paraId="6AC48138" w14:textId="77777777" w:rsidR="00104C46" w:rsidRPr="002A1672" w:rsidRDefault="005D1DCE" w:rsidP="001734B5">
            <w:pPr>
              <w:spacing w:after="0" w:line="240" w:lineRule="auto"/>
              <w:ind w:left="148"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категорія Б/Б</w:t>
            </w:r>
            <w:r w:rsidR="00104C46" w:rsidRPr="002A1672">
              <w:rPr>
                <w:rFonts w:ascii="Times New Roman" w:eastAsia="Times New Roman" w:hAnsi="Times New Roman"/>
                <w:sz w:val="28"/>
                <w:szCs w:val="28"/>
                <w:lang w:eastAsia="ru-RU"/>
              </w:rPr>
              <w:t>1</w:t>
            </w:r>
          </w:p>
        </w:tc>
      </w:tr>
      <w:tr w:rsidR="00104C46" w:rsidRPr="002A1672" w14:paraId="0B524DC8"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342E0AE" w14:textId="77777777" w:rsidR="00104C46" w:rsidRPr="002A1672" w:rsidRDefault="00104C46" w:rsidP="00104C46">
            <w:pPr>
              <w:spacing w:after="0" w:line="240" w:lineRule="auto"/>
              <w:rPr>
                <w:rFonts w:ascii="Times New Roman" w:hAnsi="Times New Roman"/>
                <w:b/>
                <w:sz w:val="28"/>
                <w:szCs w:val="28"/>
              </w:rPr>
            </w:pPr>
            <w:bookmarkStart w:id="0" w:name="n766"/>
            <w:bookmarkEnd w:id="0"/>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77B2555D" w14:textId="77777777" w:rsidR="00664EAD" w:rsidRPr="00664EAD" w:rsidRDefault="00367C1A" w:rsidP="007C58CA">
            <w:pPr>
              <w:shd w:val="clear" w:color="auto" w:fill="FFFFFF"/>
              <w:tabs>
                <w:tab w:val="left" w:pos="1134"/>
              </w:tabs>
              <w:spacing w:after="0" w:line="240" w:lineRule="auto"/>
              <w:ind w:left="140"/>
              <w:jc w:val="both"/>
              <w:rPr>
                <w:rFonts w:ascii="Times New Roman" w:hAnsi="Times New Roman"/>
                <w:sz w:val="28"/>
                <w:szCs w:val="28"/>
                <w:lang w:val="ru-RU"/>
              </w:rPr>
            </w:pPr>
            <w:r>
              <w:rPr>
                <w:rFonts w:ascii="Times New Roman" w:eastAsia="Times New Roman" w:hAnsi="Times New Roman"/>
                <w:sz w:val="28"/>
                <w:szCs w:val="28"/>
                <w:lang w:eastAsia="ru-RU"/>
              </w:rPr>
              <w:t xml:space="preserve">    </w:t>
            </w:r>
            <w:r w:rsidR="00664EAD" w:rsidRPr="00664EAD">
              <w:rPr>
                <w:rFonts w:ascii="Times New Roman" w:hAnsi="Times New Roman"/>
                <w:sz w:val="28"/>
                <w:szCs w:val="28"/>
              </w:rPr>
              <w:t>Керівництво та організація роботи відділу</w:t>
            </w:r>
            <w:r w:rsidR="00664EAD" w:rsidRPr="00664EAD">
              <w:rPr>
                <w:rFonts w:ascii="Times New Roman" w:hAnsi="Times New Roman"/>
                <w:sz w:val="28"/>
                <w:szCs w:val="28"/>
                <w:lang w:val="ru-RU"/>
              </w:rPr>
              <w:t>:</w:t>
            </w:r>
          </w:p>
          <w:p w14:paraId="0F81CF0B" w14:textId="2A2781BA" w:rsidR="00664EAD" w:rsidRPr="00664EAD" w:rsidRDefault="00664EAD" w:rsidP="007C58CA">
            <w:pPr>
              <w:numPr>
                <w:ilvl w:val="0"/>
                <w:numId w:val="7"/>
              </w:numPr>
              <w:shd w:val="clear" w:color="auto" w:fill="FFFFFF"/>
              <w:tabs>
                <w:tab w:val="left" w:pos="184"/>
              </w:tabs>
              <w:spacing w:before="100" w:beforeAutospacing="1" w:after="0" w:afterAutospacing="1"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 xml:space="preserve">забезпечення виконання завдань і </w:t>
            </w:r>
            <w:r w:rsidR="00371BE0">
              <w:rPr>
                <w:rFonts w:ascii="Times New Roman" w:hAnsi="Times New Roman"/>
                <w:sz w:val="28"/>
                <w:szCs w:val="28"/>
              </w:rPr>
              <w:t xml:space="preserve"> </w:t>
            </w:r>
            <w:r w:rsidRPr="00664EAD">
              <w:rPr>
                <w:rFonts w:ascii="Times New Roman" w:hAnsi="Times New Roman"/>
                <w:sz w:val="28"/>
                <w:szCs w:val="28"/>
              </w:rPr>
              <w:t>функцій, покладених на відділ</w:t>
            </w:r>
            <w:r w:rsidRPr="00664EAD">
              <w:rPr>
                <w:rFonts w:ascii="Times New Roman" w:hAnsi="Times New Roman"/>
                <w:sz w:val="28"/>
                <w:szCs w:val="28"/>
                <w:lang w:val="ru-RU"/>
              </w:rPr>
              <w:t>;</w:t>
            </w:r>
          </w:p>
          <w:p w14:paraId="01F08F06" w14:textId="77777777" w:rsidR="00664EAD" w:rsidRPr="00664EAD" w:rsidRDefault="00664EAD" w:rsidP="007C58CA">
            <w:pPr>
              <w:numPr>
                <w:ilvl w:val="0"/>
                <w:numId w:val="7"/>
              </w:numPr>
              <w:tabs>
                <w:tab w:val="left" w:pos="184"/>
                <w:tab w:val="left" w:pos="326"/>
              </w:tabs>
              <w:spacing w:before="100" w:beforeAutospacing="1" w:after="100" w:afterAutospacing="1" w:line="240" w:lineRule="auto"/>
              <w:ind w:left="140" w:firstLine="98"/>
              <w:jc w:val="both"/>
              <w:rPr>
                <w:rFonts w:ascii="Times New Roman" w:hAnsi="Times New Roman"/>
                <w:sz w:val="28"/>
                <w:szCs w:val="28"/>
                <w:lang w:val="ru-RU"/>
              </w:rPr>
            </w:pPr>
            <w:proofErr w:type="spellStart"/>
            <w:r w:rsidRPr="00664EAD">
              <w:rPr>
                <w:rFonts w:ascii="Times New Roman" w:hAnsi="Times New Roman"/>
                <w:sz w:val="28"/>
                <w:szCs w:val="28"/>
                <w:lang w:val="ru-RU"/>
              </w:rPr>
              <w:t>планування</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організаці</w:t>
            </w:r>
            <w:r w:rsidR="00832304">
              <w:rPr>
                <w:rFonts w:ascii="Times New Roman" w:hAnsi="Times New Roman"/>
                <w:sz w:val="28"/>
                <w:szCs w:val="28"/>
                <w:lang w:val="ru-RU"/>
              </w:rPr>
              <w:t>я</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роботи</w:t>
            </w:r>
            <w:proofErr w:type="spellEnd"/>
            <w:r w:rsidRPr="00664EAD">
              <w:rPr>
                <w:rFonts w:ascii="Times New Roman" w:hAnsi="Times New Roman"/>
                <w:sz w:val="28"/>
                <w:szCs w:val="28"/>
                <w:lang w:val="ru-RU"/>
              </w:rPr>
              <w:t xml:space="preserve"> та контроль за </w:t>
            </w:r>
            <w:proofErr w:type="spellStart"/>
            <w:r w:rsidRPr="00664EAD">
              <w:rPr>
                <w:rFonts w:ascii="Times New Roman" w:hAnsi="Times New Roman"/>
                <w:sz w:val="28"/>
                <w:szCs w:val="28"/>
                <w:lang w:val="ru-RU"/>
              </w:rPr>
              <w:t>діяльністю</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відділу</w:t>
            </w:r>
            <w:proofErr w:type="spellEnd"/>
            <w:r w:rsidRPr="00664EAD">
              <w:rPr>
                <w:rFonts w:ascii="Times New Roman" w:hAnsi="Times New Roman"/>
                <w:sz w:val="28"/>
                <w:szCs w:val="28"/>
              </w:rPr>
              <w:t xml:space="preserve">, а також підготовка </w:t>
            </w:r>
            <w:proofErr w:type="spellStart"/>
            <w:r w:rsidRPr="00664EAD">
              <w:rPr>
                <w:rFonts w:ascii="Times New Roman" w:hAnsi="Times New Roman"/>
                <w:sz w:val="28"/>
                <w:szCs w:val="28"/>
              </w:rPr>
              <w:t>проєктів</w:t>
            </w:r>
            <w:proofErr w:type="spellEnd"/>
            <w:r w:rsidRPr="00664EAD">
              <w:rPr>
                <w:rFonts w:ascii="Times New Roman" w:hAnsi="Times New Roman"/>
                <w:sz w:val="28"/>
                <w:szCs w:val="28"/>
              </w:rPr>
              <w:t xml:space="preserve"> наказів та інших документів, які стосуються покладених на відділ завдань і функцій</w:t>
            </w:r>
            <w:r w:rsidRPr="00664EAD">
              <w:rPr>
                <w:rFonts w:ascii="Times New Roman" w:hAnsi="Times New Roman"/>
                <w:sz w:val="28"/>
                <w:szCs w:val="28"/>
                <w:lang w:val="ru-RU"/>
              </w:rPr>
              <w:t>;</w:t>
            </w:r>
          </w:p>
          <w:p w14:paraId="04AB8B3C" w14:textId="3D6C0FF2" w:rsidR="00664EAD" w:rsidRPr="00664EAD" w:rsidRDefault="00664EAD" w:rsidP="007C58CA">
            <w:pPr>
              <w:numPr>
                <w:ilvl w:val="0"/>
                <w:numId w:val="7"/>
              </w:numPr>
              <w:tabs>
                <w:tab w:val="left" w:pos="184"/>
              </w:tabs>
              <w:spacing w:before="100" w:beforeAutospacing="1" w:after="100" w:afterAutospacing="1" w:line="240" w:lineRule="auto"/>
              <w:ind w:left="140" w:firstLine="98"/>
              <w:jc w:val="both"/>
              <w:rPr>
                <w:rFonts w:ascii="Times New Roman" w:hAnsi="Times New Roman"/>
                <w:sz w:val="28"/>
                <w:szCs w:val="28"/>
                <w:lang w:val="ru-RU"/>
              </w:rPr>
            </w:pPr>
            <w:r w:rsidRPr="00664EAD">
              <w:rPr>
                <w:rFonts w:ascii="Times New Roman" w:hAnsi="Times New Roman"/>
                <w:sz w:val="28"/>
                <w:szCs w:val="28"/>
              </w:rPr>
              <w:t>здійснення</w:t>
            </w:r>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розпод</w:t>
            </w:r>
            <w:r w:rsidRPr="00664EAD">
              <w:rPr>
                <w:rFonts w:ascii="Times New Roman" w:hAnsi="Times New Roman"/>
                <w:sz w:val="28"/>
                <w:szCs w:val="28"/>
              </w:rPr>
              <w:t>ілу</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функціональних</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обов’язків</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між</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співробітниками</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відділу</w:t>
            </w:r>
            <w:proofErr w:type="spellEnd"/>
            <w:r w:rsidRPr="00664EAD">
              <w:rPr>
                <w:rFonts w:ascii="Times New Roman" w:hAnsi="Times New Roman"/>
                <w:sz w:val="28"/>
                <w:szCs w:val="28"/>
                <w:lang w:val="ru-RU"/>
              </w:rPr>
              <w:t xml:space="preserve"> та контроль </w:t>
            </w:r>
            <w:r w:rsidR="00355B18">
              <w:rPr>
                <w:rFonts w:ascii="Times New Roman" w:hAnsi="Times New Roman"/>
                <w:sz w:val="28"/>
                <w:szCs w:val="28"/>
                <w:lang w:val="ru-RU"/>
              </w:rPr>
              <w:t xml:space="preserve">за </w:t>
            </w:r>
            <w:proofErr w:type="spellStart"/>
            <w:r w:rsidRPr="00664EAD">
              <w:rPr>
                <w:rFonts w:ascii="Times New Roman" w:hAnsi="Times New Roman"/>
                <w:sz w:val="28"/>
                <w:szCs w:val="28"/>
                <w:lang w:val="ru-RU"/>
              </w:rPr>
              <w:t>їх</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виконанням</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розробл</w:t>
            </w:r>
            <w:r w:rsidRPr="00664EAD">
              <w:rPr>
                <w:rFonts w:ascii="Times New Roman" w:hAnsi="Times New Roman"/>
                <w:sz w:val="28"/>
                <w:szCs w:val="28"/>
              </w:rPr>
              <w:t>ення</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посадових</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інструкцій</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працівників</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відділу</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надання</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пропозиції</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керівництву</w:t>
            </w:r>
            <w:proofErr w:type="spellEnd"/>
            <w:r w:rsidRPr="00664EAD">
              <w:rPr>
                <w:rFonts w:ascii="Times New Roman" w:hAnsi="Times New Roman"/>
                <w:sz w:val="28"/>
                <w:szCs w:val="28"/>
                <w:lang w:val="ru-RU"/>
              </w:rPr>
              <w:t xml:space="preserve">  про </w:t>
            </w:r>
            <w:proofErr w:type="spellStart"/>
            <w:r w:rsidRPr="00664EAD">
              <w:rPr>
                <w:rFonts w:ascii="Times New Roman" w:hAnsi="Times New Roman"/>
                <w:sz w:val="28"/>
                <w:szCs w:val="28"/>
                <w:lang w:val="ru-RU"/>
              </w:rPr>
              <w:t>внесення</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змін</w:t>
            </w:r>
            <w:proofErr w:type="spellEnd"/>
            <w:r w:rsidRPr="00664EAD">
              <w:rPr>
                <w:rFonts w:ascii="Times New Roman" w:hAnsi="Times New Roman"/>
                <w:sz w:val="28"/>
                <w:szCs w:val="28"/>
                <w:lang w:val="ru-RU"/>
              </w:rPr>
              <w:t xml:space="preserve"> у </w:t>
            </w:r>
            <w:proofErr w:type="spellStart"/>
            <w:r w:rsidRPr="00664EAD">
              <w:rPr>
                <w:rFonts w:ascii="Times New Roman" w:hAnsi="Times New Roman"/>
                <w:sz w:val="28"/>
                <w:szCs w:val="28"/>
                <w:lang w:val="ru-RU"/>
              </w:rPr>
              <w:t>посадові</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інструкції</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підпорядкованих</w:t>
            </w:r>
            <w:proofErr w:type="spellEnd"/>
            <w:r w:rsidRPr="00664EAD">
              <w:rPr>
                <w:rFonts w:ascii="Times New Roman" w:hAnsi="Times New Roman"/>
                <w:sz w:val="28"/>
                <w:szCs w:val="28"/>
                <w:lang w:val="ru-RU"/>
              </w:rPr>
              <w:t xml:space="preserve"> </w:t>
            </w:r>
            <w:proofErr w:type="spellStart"/>
            <w:r w:rsidRPr="00664EAD">
              <w:rPr>
                <w:rFonts w:ascii="Times New Roman" w:hAnsi="Times New Roman"/>
                <w:sz w:val="28"/>
                <w:szCs w:val="28"/>
                <w:lang w:val="ru-RU"/>
              </w:rPr>
              <w:t>працівників</w:t>
            </w:r>
            <w:proofErr w:type="spellEnd"/>
            <w:r w:rsidRPr="00664EAD">
              <w:rPr>
                <w:rFonts w:ascii="Times New Roman" w:hAnsi="Times New Roman"/>
                <w:sz w:val="28"/>
                <w:szCs w:val="28"/>
                <w:lang w:val="ru-RU"/>
              </w:rPr>
              <w:t>;</w:t>
            </w:r>
          </w:p>
          <w:p w14:paraId="44093D2A" w14:textId="77777777" w:rsidR="00664EAD" w:rsidRPr="00664EAD" w:rsidRDefault="00664EAD" w:rsidP="007C58CA">
            <w:pPr>
              <w:numPr>
                <w:ilvl w:val="0"/>
                <w:numId w:val="7"/>
              </w:numPr>
              <w:shd w:val="clear" w:color="auto" w:fill="FFFFFF"/>
              <w:tabs>
                <w:tab w:val="left" w:pos="184"/>
              </w:tabs>
              <w:spacing w:before="100" w:beforeAutospacing="1" w:after="0" w:afterAutospacing="1"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 xml:space="preserve"> забезпечення дотримання трудової дисципліни працівниками відділу</w:t>
            </w:r>
            <w:r w:rsidRPr="00664EAD">
              <w:rPr>
                <w:rFonts w:ascii="Times New Roman" w:hAnsi="Times New Roman"/>
                <w:sz w:val="28"/>
                <w:szCs w:val="28"/>
                <w:lang w:val="ru-RU"/>
              </w:rPr>
              <w:t>;</w:t>
            </w:r>
          </w:p>
          <w:p w14:paraId="317C3FDA" w14:textId="77777777" w:rsidR="00664EAD" w:rsidRPr="00664EAD" w:rsidRDefault="00664EAD" w:rsidP="007C58CA">
            <w:pPr>
              <w:numPr>
                <w:ilvl w:val="0"/>
                <w:numId w:val="7"/>
              </w:numPr>
              <w:shd w:val="clear" w:color="auto" w:fill="FFFFFF"/>
              <w:tabs>
                <w:tab w:val="left" w:pos="184"/>
              </w:tabs>
              <w:spacing w:before="100" w:beforeAutospacing="1" w:after="0" w:afterAutospacing="1"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 xml:space="preserve"> надання керівництву прокуратури пропозиції по удосконаленню роботи відділу, оптимізації його структури і штатної чисельності</w:t>
            </w:r>
            <w:r w:rsidR="00832304">
              <w:rPr>
                <w:rFonts w:ascii="Times New Roman" w:hAnsi="Times New Roman"/>
                <w:sz w:val="28"/>
                <w:szCs w:val="28"/>
              </w:rPr>
              <w:t>.</w:t>
            </w:r>
          </w:p>
          <w:p w14:paraId="06AA6351" w14:textId="77777777" w:rsidR="00664EAD" w:rsidRPr="00664EAD" w:rsidRDefault="00664EAD" w:rsidP="007C58CA">
            <w:pPr>
              <w:shd w:val="clear" w:color="auto" w:fill="FFFFFF"/>
              <w:tabs>
                <w:tab w:val="left" w:pos="184"/>
                <w:tab w:val="left" w:pos="1134"/>
              </w:tabs>
              <w:spacing w:after="0"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 xml:space="preserve">     Здійснення організації по веденню діловодства у відділі</w:t>
            </w:r>
            <w:r w:rsidRPr="00664EAD">
              <w:rPr>
                <w:rFonts w:ascii="Times New Roman" w:hAnsi="Times New Roman"/>
                <w:sz w:val="28"/>
                <w:szCs w:val="28"/>
                <w:lang w:val="ru-RU"/>
              </w:rPr>
              <w:t>:</w:t>
            </w:r>
          </w:p>
          <w:p w14:paraId="51B0DB17" w14:textId="77777777" w:rsidR="00664EAD" w:rsidRPr="00664EAD" w:rsidRDefault="00664EAD" w:rsidP="007C58CA">
            <w:pPr>
              <w:numPr>
                <w:ilvl w:val="0"/>
                <w:numId w:val="7"/>
              </w:numPr>
              <w:shd w:val="clear" w:color="auto" w:fill="FFFFFF"/>
              <w:tabs>
                <w:tab w:val="left" w:pos="184"/>
                <w:tab w:val="left" w:pos="326"/>
              </w:tabs>
              <w:spacing w:before="100" w:beforeAutospacing="1" w:after="0" w:afterAutospacing="1"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опрацювання документів, які надходять з Офісу Генерального прокурора</w:t>
            </w:r>
            <w:r w:rsidRPr="00664EAD">
              <w:rPr>
                <w:rFonts w:ascii="Times New Roman" w:hAnsi="Times New Roman"/>
                <w:sz w:val="28"/>
                <w:szCs w:val="28"/>
                <w:lang w:val="ru-RU"/>
              </w:rPr>
              <w:t>;</w:t>
            </w:r>
          </w:p>
          <w:p w14:paraId="08D1D1D5" w14:textId="77777777" w:rsidR="00664EAD" w:rsidRPr="00664EAD" w:rsidRDefault="00664EAD" w:rsidP="007C58CA">
            <w:pPr>
              <w:numPr>
                <w:ilvl w:val="0"/>
                <w:numId w:val="7"/>
              </w:numPr>
              <w:shd w:val="clear" w:color="auto" w:fill="FFFFFF"/>
              <w:tabs>
                <w:tab w:val="left" w:pos="184"/>
                <w:tab w:val="left" w:pos="326"/>
              </w:tabs>
              <w:spacing w:after="0"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опрацювання відомостей, які містять державну таємницю, та мають ступінь секретності «Таємно»,  опрацювання документів з грифом «Для службового користування»;</w:t>
            </w:r>
          </w:p>
          <w:p w14:paraId="746B8F00" w14:textId="77777777" w:rsidR="00664EAD" w:rsidRPr="00664EAD" w:rsidRDefault="00664EAD" w:rsidP="007C58CA">
            <w:pPr>
              <w:numPr>
                <w:ilvl w:val="0"/>
                <w:numId w:val="7"/>
              </w:numPr>
              <w:shd w:val="clear" w:color="auto" w:fill="FFFFFF"/>
              <w:tabs>
                <w:tab w:val="left" w:pos="184"/>
                <w:tab w:val="left" w:pos="326"/>
              </w:tabs>
              <w:spacing w:after="0" w:line="240" w:lineRule="auto"/>
              <w:ind w:left="140" w:firstLine="98"/>
              <w:contextualSpacing/>
              <w:jc w:val="both"/>
              <w:rPr>
                <w:rFonts w:ascii="Times New Roman" w:hAnsi="Times New Roman"/>
                <w:sz w:val="28"/>
                <w:szCs w:val="28"/>
                <w:lang w:val="ru-RU"/>
              </w:rPr>
            </w:pPr>
            <w:r w:rsidRPr="00664EAD">
              <w:rPr>
                <w:rFonts w:ascii="Times New Roman" w:hAnsi="Times New Roman"/>
                <w:sz w:val="28"/>
                <w:szCs w:val="28"/>
              </w:rPr>
              <w:t>підготовка і надання керівництву інформаційно-аналітичних матеріалів про стан матеріально-технічного забезпечення діяльності прокуратури, розробку пропозиції щодо удосконалення роботи відділу</w:t>
            </w:r>
            <w:r w:rsidRPr="00664EAD">
              <w:rPr>
                <w:rFonts w:ascii="Times New Roman" w:hAnsi="Times New Roman"/>
                <w:sz w:val="28"/>
                <w:szCs w:val="28"/>
                <w:lang w:val="ru-RU"/>
              </w:rPr>
              <w:t>;</w:t>
            </w:r>
          </w:p>
          <w:p w14:paraId="5D59DCCC" w14:textId="77777777" w:rsidR="00664EAD" w:rsidRPr="00664EAD" w:rsidRDefault="00664EAD" w:rsidP="007C58CA">
            <w:pPr>
              <w:tabs>
                <w:tab w:val="left" w:pos="-4111"/>
                <w:tab w:val="left" w:pos="184"/>
                <w:tab w:val="left" w:pos="214"/>
                <w:tab w:val="left" w:pos="1276"/>
              </w:tabs>
              <w:spacing w:after="0" w:line="240" w:lineRule="auto"/>
              <w:ind w:left="140" w:firstLine="98"/>
              <w:jc w:val="both"/>
              <w:rPr>
                <w:rFonts w:ascii="Times New Roman" w:eastAsia="Times New Roman" w:hAnsi="Times New Roman"/>
                <w:sz w:val="28"/>
                <w:szCs w:val="28"/>
                <w:lang w:val="ru-RU" w:eastAsia="ru-RU"/>
              </w:rPr>
            </w:pPr>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здійснення</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роботи</w:t>
            </w:r>
            <w:proofErr w:type="spellEnd"/>
            <w:r w:rsidRPr="00664EAD">
              <w:rPr>
                <w:rFonts w:ascii="Times New Roman" w:eastAsia="Times New Roman" w:hAnsi="Times New Roman"/>
                <w:sz w:val="28"/>
                <w:szCs w:val="28"/>
                <w:lang w:val="ru-RU" w:eastAsia="ru-RU"/>
              </w:rPr>
              <w:t xml:space="preserve"> у </w:t>
            </w:r>
            <w:proofErr w:type="spellStart"/>
            <w:r w:rsidRPr="00664EAD">
              <w:rPr>
                <w:rFonts w:ascii="Times New Roman" w:eastAsia="Times New Roman" w:hAnsi="Times New Roman"/>
                <w:sz w:val="28"/>
                <w:szCs w:val="28"/>
                <w:lang w:val="ru-RU" w:eastAsia="ru-RU"/>
              </w:rPr>
              <w:t>інформаційній</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системі</w:t>
            </w:r>
            <w:proofErr w:type="spellEnd"/>
            <w:r w:rsidRPr="00664EAD">
              <w:rPr>
                <w:rFonts w:ascii="Times New Roman" w:eastAsia="Times New Roman" w:hAnsi="Times New Roman"/>
                <w:sz w:val="28"/>
                <w:szCs w:val="28"/>
                <w:lang w:val="ru-RU" w:eastAsia="ru-RU"/>
              </w:rPr>
              <w:t xml:space="preserve"> «Система </w:t>
            </w:r>
            <w:proofErr w:type="spellStart"/>
            <w:r w:rsidRPr="00664EAD">
              <w:rPr>
                <w:rFonts w:ascii="Times New Roman" w:eastAsia="Times New Roman" w:hAnsi="Times New Roman"/>
                <w:sz w:val="28"/>
                <w:szCs w:val="28"/>
                <w:lang w:val="ru-RU" w:eastAsia="ru-RU"/>
              </w:rPr>
              <w:t>електронного</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документообігу</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органів</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прокуратури</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України</w:t>
            </w:r>
            <w:proofErr w:type="spellEnd"/>
            <w:r w:rsidRPr="00664EAD">
              <w:rPr>
                <w:rFonts w:ascii="Times New Roman" w:eastAsia="Times New Roman" w:hAnsi="Times New Roman"/>
                <w:sz w:val="28"/>
                <w:szCs w:val="28"/>
                <w:lang w:val="ru-RU" w:eastAsia="ru-RU"/>
              </w:rPr>
              <w:t>».</w:t>
            </w:r>
          </w:p>
          <w:p w14:paraId="5B786A3B" w14:textId="77777777" w:rsidR="00664EAD" w:rsidRPr="00664EAD" w:rsidRDefault="00664EAD" w:rsidP="007C58CA">
            <w:pPr>
              <w:tabs>
                <w:tab w:val="left" w:pos="-4111"/>
                <w:tab w:val="left" w:pos="214"/>
                <w:tab w:val="left" w:pos="1276"/>
              </w:tabs>
              <w:spacing w:after="0" w:line="240" w:lineRule="auto"/>
              <w:ind w:left="140"/>
              <w:jc w:val="both"/>
              <w:rPr>
                <w:rFonts w:ascii="Times New Roman" w:hAnsi="Times New Roman"/>
                <w:sz w:val="28"/>
                <w:szCs w:val="28"/>
              </w:rPr>
            </w:pPr>
            <w:r w:rsidRPr="00664EAD">
              <w:rPr>
                <w:rFonts w:ascii="Times New Roman" w:hAnsi="Times New Roman"/>
                <w:sz w:val="28"/>
                <w:szCs w:val="28"/>
              </w:rPr>
              <w:lastRenderedPageBreak/>
              <w:t xml:space="preserve">     Забезпечення, в межах своєї компетенції, здійснення управління фінансовими ресурсами, майном обласної прокуратури та контроль за їх використанням.</w:t>
            </w:r>
          </w:p>
          <w:p w14:paraId="35903765" w14:textId="77777777" w:rsidR="00664EAD" w:rsidRPr="00664EAD" w:rsidRDefault="00664EAD" w:rsidP="007C58CA">
            <w:pPr>
              <w:tabs>
                <w:tab w:val="left" w:pos="1134"/>
              </w:tabs>
              <w:spacing w:after="0" w:line="240" w:lineRule="auto"/>
              <w:ind w:left="140" w:right="38"/>
              <w:contextualSpacing/>
              <w:jc w:val="both"/>
              <w:rPr>
                <w:rFonts w:ascii="Times New Roman" w:eastAsia="Times New Roman" w:hAnsi="Times New Roman"/>
                <w:sz w:val="28"/>
                <w:szCs w:val="28"/>
                <w:lang w:val="ru-RU" w:eastAsia="ru-RU"/>
              </w:rPr>
            </w:pPr>
            <w:r w:rsidRPr="00664EAD">
              <w:rPr>
                <w:rFonts w:ascii="Times New Roman" w:eastAsia="Times New Roman" w:hAnsi="Times New Roman"/>
                <w:sz w:val="28"/>
                <w:szCs w:val="28"/>
                <w:lang w:eastAsia="ru-RU"/>
              </w:rPr>
              <w:t xml:space="preserve">     Організація проведення господарських операцій, які здійснює відділ у процесі своєї діяльності</w:t>
            </w:r>
            <w:r w:rsidRPr="00664EAD">
              <w:rPr>
                <w:rFonts w:ascii="Times New Roman" w:eastAsia="Times New Roman" w:hAnsi="Times New Roman"/>
                <w:sz w:val="28"/>
                <w:szCs w:val="28"/>
                <w:lang w:val="ru-RU" w:eastAsia="ru-RU"/>
              </w:rPr>
              <w:t>:</w:t>
            </w:r>
          </w:p>
          <w:p w14:paraId="78A9EEFC" w14:textId="77777777" w:rsidR="00664EAD" w:rsidRPr="00664EAD" w:rsidRDefault="00664EAD" w:rsidP="007C58CA">
            <w:pPr>
              <w:numPr>
                <w:ilvl w:val="0"/>
                <w:numId w:val="7"/>
              </w:numPr>
              <w:tabs>
                <w:tab w:val="left" w:pos="326"/>
              </w:tabs>
              <w:spacing w:after="0" w:line="240" w:lineRule="auto"/>
              <w:ind w:left="140" w:right="38" w:firstLine="0"/>
              <w:contextualSpacing/>
              <w:jc w:val="both"/>
              <w:rPr>
                <w:rFonts w:ascii="Times New Roman" w:eastAsia="Times New Roman" w:hAnsi="Times New Roman"/>
                <w:sz w:val="28"/>
                <w:szCs w:val="28"/>
                <w:lang w:val="ru-RU" w:eastAsia="ru-RU"/>
              </w:rPr>
            </w:pPr>
            <w:r w:rsidRPr="00664EAD">
              <w:rPr>
                <w:rFonts w:ascii="Times New Roman" w:hAnsi="Times New Roman"/>
                <w:sz w:val="28"/>
                <w:szCs w:val="28"/>
              </w:rPr>
              <w:t xml:space="preserve">складання </w:t>
            </w:r>
            <w:proofErr w:type="spellStart"/>
            <w:r w:rsidRPr="00664EAD">
              <w:rPr>
                <w:rFonts w:ascii="Times New Roman" w:hAnsi="Times New Roman"/>
                <w:sz w:val="28"/>
                <w:szCs w:val="28"/>
              </w:rPr>
              <w:t>проєкту</w:t>
            </w:r>
            <w:proofErr w:type="spellEnd"/>
            <w:r w:rsidRPr="00664EAD">
              <w:rPr>
                <w:rFonts w:ascii="Times New Roman" w:hAnsi="Times New Roman"/>
                <w:sz w:val="28"/>
                <w:szCs w:val="28"/>
              </w:rPr>
              <w:t xml:space="preserve"> річного плану закупівлі товарів, робіт, послуг, в межах затвердженого кошторису</w:t>
            </w:r>
            <w:r w:rsidRPr="00664EAD">
              <w:rPr>
                <w:rFonts w:ascii="Times New Roman" w:hAnsi="Times New Roman"/>
                <w:sz w:val="28"/>
                <w:szCs w:val="28"/>
                <w:lang w:val="ru-RU"/>
              </w:rPr>
              <w:t>;</w:t>
            </w:r>
            <w:r w:rsidRPr="00664EAD">
              <w:rPr>
                <w:rFonts w:ascii="Times New Roman" w:hAnsi="Times New Roman"/>
                <w:sz w:val="28"/>
                <w:szCs w:val="28"/>
              </w:rPr>
              <w:t xml:space="preserve"> </w:t>
            </w:r>
          </w:p>
          <w:p w14:paraId="2A423CD3" w14:textId="77777777" w:rsidR="00664EAD" w:rsidRPr="00664EAD" w:rsidRDefault="00664EAD" w:rsidP="007C58CA">
            <w:pPr>
              <w:numPr>
                <w:ilvl w:val="0"/>
                <w:numId w:val="7"/>
              </w:numPr>
              <w:tabs>
                <w:tab w:val="left" w:pos="326"/>
              </w:tabs>
              <w:spacing w:after="0" w:line="240" w:lineRule="auto"/>
              <w:ind w:left="140" w:right="38" w:firstLine="0"/>
              <w:contextualSpacing/>
              <w:jc w:val="both"/>
              <w:rPr>
                <w:rFonts w:ascii="Times New Roman" w:eastAsia="Times New Roman" w:hAnsi="Times New Roman"/>
                <w:sz w:val="28"/>
                <w:szCs w:val="28"/>
                <w:lang w:val="ru-RU" w:eastAsia="ru-RU"/>
              </w:rPr>
            </w:pPr>
            <w:r w:rsidRPr="00664EAD">
              <w:rPr>
                <w:rFonts w:ascii="Times New Roman" w:hAnsi="Times New Roman"/>
                <w:sz w:val="28"/>
                <w:szCs w:val="28"/>
                <w:lang w:val="ru-RU"/>
              </w:rPr>
              <w:t>о</w:t>
            </w:r>
            <w:proofErr w:type="spellStart"/>
            <w:r w:rsidRPr="00664EAD">
              <w:rPr>
                <w:rFonts w:ascii="Times New Roman" w:hAnsi="Times New Roman"/>
                <w:sz w:val="28"/>
                <w:szCs w:val="28"/>
              </w:rPr>
              <w:t>рганізація</w:t>
            </w:r>
            <w:proofErr w:type="spellEnd"/>
            <w:r w:rsidRPr="00664EAD">
              <w:rPr>
                <w:rFonts w:ascii="Times New Roman" w:hAnsi="Times New Roman"/>
                <w:sz w:val="28"/>
                <w:szCs w:val="28"/>
              </w:rPr>
              <w:t xml:space="preserve"> проведення </w:t>
            </w:r>
            <w:proofErr w:type="spellStart"/>
            <w:r w:rsidRPr="00664EAD">
              <w:rPr>
                <w:rFonts w:ascii="Times New Roman" w:hAnsi="Times New Roman"/>
                <w:sz w:val="28"/>
                <w:szCs w:val="28"/>
              </w:rPr>
              <w:t>закупівель</w:t>
            </w:r>
            <w:proofErr w:type="spellEnd"/>
            <w:r w:rsidRPr="00664EAD">
              <w:rPr>
                <w:rFonts w:ascii="Times New Roman" w:hAnsi="Times New Roman"/>
                <w:sz w:val="28"/>
                <w:szCs w:val="28"/>
              </w:rPr>
              <w:t xml:space="preserve"> товарів, робіт, послуг за кошти державного бюджету відповідно до вимог законодавства у сфері публічних </w:t>
            </w:r>
            <w:proofErr w:type="spellStart"/>
            <w:r w:rsidRPr="00664EAD">
              <w:rPr>
                <w:rFonts w:ascii="Times New Roman" w:hAnsi="Times New Roman"/>
                <w:sz w:val="28"/>
                <w:szCs w:val="28"/>
              </w:rPr>
              <w:t>закупівель</w:t>
            </w:r>
            <w:proofErr w:type="spellEnd"/>
            <w:r w:rsidRPr="00664EAD">
              <w:rPr>
                <w:rFonts w:ascii="Times New Roman" w:hAnsi="Times New Roman"/>
                <w:sz w:val="28"/>
                <w:szCs w:val="28"/>
              </w:rPr>
              <w:t>;</w:t>
            </w:r>
          </w:p>
          <w:p w14:paraId="4A24271F" w14:textId="77777777" w:rsidR="00664EAD" w:rsidRPr="00664EAD" w:rsidRDefault="00664EAD" w:rsidP="007C58CA">
            <w:pPr>
              <w:numPr>
                <w:ilvl w:val="0"/>
                <w:numId w:val="7"/>
              </w:numPr>
              <w:tabs>
                <w:tab w:val="left" w:pos="326"/>
                <w:tab w:val="left" w:pos="1134"/>
              </w:tabs>
              <w:spacing w:before="100" w:beforeAutospacing="1" w:after="0" w:afterAutospacing="1" w:line="240" w:lineRule="auto"/>
              <w:ind w:left="140" w:right="38" w:firstLine="0"/>
              <w:contextualSpacing/>
              <w:jc w:val="both"/>
              <w:rPr>
                <w:rFonts w:ascii="Times New Roman" w:eastAsia="Times New Roman" w:hAnsi="Times New Roman"/>
                <w:sz w:val="28"/>
                <w:szCs w:val="28"/>
                <w:lang w:val="ru-RU" w:eastAsia="ru-RU"/>
              </w:rPr>
            </w:pPr>
            <w:r w:rsidRPr="00664EAD">
              <w:rPr>
                <w:rFonts w:ascii="Times New Roman" w:eastAsia="Times New Roman" w:hAnsi="Times New Roman"/>
                <w:sz w:val="28"/>
                <w:szCs w:val="28"/>
                <w:lang w:val="ru-RU" w:eastAsia="ru-RU"/>
              </w:rPr>
              <w:t>о</w:t>
            </w:r>
            <w:proofErr w:type="spellStart"/>
            <w:r w:rsidRPr="00664EAD">
              <w:rPr>
                <w:rFonts w:ascii="Times New Roman" w:eastAsia="Times New Roman" w:hAnsi="Times New Roman"/>
                <w:sz w:val="28"/>
                <w:szCs w:val="28"/>
                <w:lang w:eastAsia="ru-RU"/>
              </w:rPr>
              <w:t>рганізація</w:t>
            </w:r>
            <w:proofErr w:type="spellEnd"/>
            <w:r w:rsidRPr="00664EAD">
              <w:rPr>
                <w:rFonts w:ascii="Times New Roman" w:eastAsia="Times New Roman" w:hAnsi="Times New Roman"/>
                <w:sz w:val="28"/>
                <w:szCs w:val="28"/>
                <w:lang w:eastAsia="ru-RU"/>
              </w:rPr>
              <w:t xml:space="preserve"> і контроль підготовки </w:t>
            </w:r>
            <w:proofErr w:type="spellStart"/>
            <w:r w:rsidRPr="00664EAD">
              <w:rPr>
                <w:rFonts w:ascii="Times New Roman" w:eastAsia="Times New Roman" w:hAnsi="Times New Roman"/>
                <w:sz w:val="28"/>
                <w:szCs w:val="28"/>
                <w:lang w:eastAsia="ru-RU"/>
              </w:rPr>
              <w:t>проєктів</w:t>
            </w:r>
            <w:proofErr w:type="spellEnd"/>
            <w:r w:rsidRPr="00664EAD">
              <w:rPr>
                <w:rFonts w:ascii="Times New Roman" w:eastAsia="Times New Roman" w:hAnsi="Times New Roman"/>
                <w:sz w:val="28"/>
                <w:szCs w:val="28"/>
                <w:lang w:eastAsia="ru-RU"/>
              </w:rPr>
              <w:t xml:space="preserve"> господарських договорів та договорів </w:t>
            </w:r>
            <w:proofErr w:type="spellStart"/>
            <w:r w:rsidRPr="00664EAD">
              <w:rPr>
                <w:rFonts w:ascii="Times New Roman" w:eastAsia="Times New Roman" w:hAnsi="Times New Roman"/>
                <w:sz w:val="28"/>
                <w:szCs w:val="28"/>
                <w:lang w:eastAsia="ru-RU"/>
              </w:rPr>
              <w:t>підряду</w:t>
            </w:r>
            <w:proofErr w:type="spellEnd"/>
            <w:r w:rsidRPr="00664EAD">
              <w:rPr>
                <w:rFonts w:ascii="Times New Roman" w:eastAsia="Times New Roman" w:hAnsi="Times New Roman"/>
                <w:sz w:val="28"/>
                <w:szCs w:val="28"/>
                <w:lang w:val="ru-RU" w:eastAsia="ru-RU"/>
              </w:rPr>
              <w:t>;</w:t>
            </w:r>
          </w:p>
          <w:p w14:paraId="67FD9A24" w14:textId="77777777" w:rsidR="00664EAD" w:rsidRPr="00664EAD" w:rsidRDefault="00664EAD" w:rsidP="007C58CA">
            <w:pPr>
              <w:numPr>
                <w:ilvl w:val="0"/>
                <w:numId w:val="7"/>
              </w:numPr>
              <w:tabs>
                <w:tab w:val="left" w:pos="326"/>
              </w:tabs>
              <w:spacing w:before="100" w:beforeAutospacing="1" w:after="0" w:afterAutospacing="1" w:line="240" w:lineRule="auto"/>
              <w:ind w:left="140" w:right="38" w:firstLine="0"/>
              <w:contextualSpacing/>
              <w:jc w:val="both"/>
              <w:rPr>
                <w:rFonts w:ascii="Times New Roman" w:eastAsia="Times New Roman" w:hAnsi="Times New Roman"/>
                <w:sz w:val="28"/>
                <w:szCs w:val="28"/>
                <w:lang w:val="ru-RU" w:eastAsia="ru-RU"/>
              </w:rPr>
            </w:pPr>
            <w:r w:rsidRPr="00664EAD">
              <w:rPr>
                <w:rFonts w:ascii="Times New Roman" w:hAnsi="Times New Roman"/>
                <w:sz w:val="28"/>
                <w:szCs w:val="28"/>
              </w:rPr>
              <w:t>організація і контроль проведення поточних та капітальних ремонтів приміщень, технічного (сервісного) обслуговування та ремонту службових автомобілів, оргтехніки та комп’ютерної техніки, систем кондиціонування та вентиляції,</w:t>
            </w:r>
            <w:r w:rsidRPr="00664EAD">
              <w:rPr>
                <w:rFonts w:ascii="Times New Roman" w:eastAsia="Times New Roman" w:hAnsi="Times New Roman"/>
                <w:sz w:val="28"/>
                <w:szCs w:val="28"/>
                <w:lang w:val="ru-RU" w:eastAsia="ru-RU"/>
              </w:rPr>
              <w:t xml:space="preserve"> </w:t>
            </w:r>
            <w:r w:rsidRPr="00664EAD">
              <w:rPr>
                <w:rFonts w:ascii="Times New Roman" w:hAnsi="Times New Roman"/>
                <w:sz w:val="28"/>
                <w:szCs w:val="28"/>
              </w:rPr>
              <w:t xml:space="preserve">систем </w:t>
            </w:r>
            <w:proofErr w:type="spellStart"/>
            <w:r w:rsidRPr="00664EAD">
              <w:rPr>
                <w:rFonts w:ascii="Times New Roman" w:hAnsi="Times New Roman"/>
                <w:sz w:val="28"/>
                <w:szCs w:val="28"/>
              </w:rPr>
              <w:t>електро</w:t>
            </w:r>
            <w:proofErr w:type="spellEnd"/>
            <w:r w:rsidRPr="00664EAD">
              <w:rPr>
                <w:rFonts w:ascii="Times New Roman" w:hAnsi="Times New Roman"/>
                <w:sz w:val="28"/>
                <w:szCs w:val="28"/>
              </w:rPr>
              <w:t>-, теплопостачання, природного газу, водопостачання та водовідведення;</w:t>
            </w:r>
          </w:p>
          <w:p w14:paraId="070F34AB" w14:textId="77777777" w:rsidR="00664EAD" w:rsidRPr="00664EAD" w:rsidRDefault="00664EAD" w:rsidP="007C58CA">
            <w:pPr>
              <w:tabs>
                <w:tab w:val="left" w:pos="-4111"/>
                <w:tab w:val="left" w:pos="214"/>
                <w:tab w:val="left" w:pos="1276"/>
              </w:tabs>
              <w:spacing w:after="0" w:line="240" w:lineRule="auto"/>
              <w:ind w:left="140"/>
              <w:jc w:val="both"/>
              <w:rPr>
                <w:rFonts w:ascii="Times New Roman" w:eastAsia="Times New Roman" w:hAnsi="Times New Roman"/>
                <w:sz w:val="28"/>
                <w:szCs w:val="28"/>
                <w:lang w:val="ru-RU" w:eastAsia="ru-RU"/>
              </w:rPr>
            </w:pPr>
            <w:r w:rsidRPr="00664EAD">
              <w:rPr>
                <w:rFonts w:ascii="Times New Roman" w:eastAsia="Times New Roman" w:hAnsi="Times New Roman"/>
                <w:sz w:val="28"/>
                <w:szCs w:val="28"/>
                <w:lang w:val="ru-RU" w:eastAsia="ru-RU"/>
              </w:rPr>
              <w:t xml:space="preserve">- </w:t>
            </w:r>
            <w:r w:rsidRPr="00664EAD">
              <w:rPr>
                <w:rFonts w:ascii="Times New Roman" w:eastAsia="Times New Roman" w:hAnsi="Times New Roman"/>
                <w:sz w:val="28"/>
                <w:szCs w:val="28"/>
                <w:lang w:eastAsia="ru-RU"/>
              </w:rPr>
              <w:t>п</w:t>
            </w:r>
            <w:proofErr w:type="spellStart"/>
            <w:r w:rsidRPr="00664EAD">
              <w:rPr>
                <w:rFonts w:ascii="Times New Roman" w:eastAsia="Times New Roman" w:hAnsi="Times New Roman"/>
                <w:sz w:val="28"/>
                <w:szCs w:val="28"/>
                <w:lang w:val="ru-RU" w:eastAsia="ru-RU"/>
              </w:rPr>
              <w:t>роведення</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перевірки</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актів</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виконаних</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робіт</w:t>
            </w:r>
            <w:proofErr w:type="spellEnd"/>
            <w:r w:rsidRPr="00664EAD">
              <w:rPr>
                <w:rFonts w:ascii="Times New Roman" w:eastAsia="Times New Roman" w:hAnsi="Times New Roman"/>
                <w:sz w:val="28"/>
                <w:szCs w:val="28"/>
                <w:lang w:val="ru-RU" w:eastAsia="ru-RU"/>
              </w:rPr>
              <w:t xml:space="preserve"> на </w:t>
            </w:r>
            <w:proofErr w:type="spellStart"/>
            <w:r w:rsidRPr="00664EAD">
              <w:rPr>
                <w:rFonts w:ascii="Times New Roman" w:eastAsia="Times New Roman" w:hAnsi="Times New Roman"/>
                <w:sz w:val="28"/>
                <w:szCs w:val="28"/>
                <w:lang w:val="ru-RU" w:eastAsia="ru-RU"/>
              </w:rPr>
              <w:t>відповідність</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фактичним</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об’ємам</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виконаних</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робіт</w:t>
            </w:r>
            <w:proofErr w:type="spellEnd"/>
            <w:r w:rsidRPr="00664EAD">
              <w:rPr>
                <w:rFonts w:ascii="Times New Roman" w:eastAsia="Times New Roman" w:hAnsi="Times New Roman"/>
                <w:sz w:val="28"/>
                <w:szCs w:val="28"/>
                <w:lang w:val="ru-RU" w:eastAsia="ru-RU"/>
              </w:rPr>
              <w:t xml:space="preserve"> та </w:t>
            </w:r>
            <w:proofErr w:type="spellStart"/>
            <w:r w:rsidRPr="00664EAD">
              <w:rPr>
                <w:rFonts w:ascii="Times New Roman" w:eastAsia="Times New Roman" w:hAnsi="Times New Roman"/>
                <w:sz w:val="28"/>
                <w:szCs w:val="28"/>
                <w:lang w:val="ru-RU" w:eastAsia="ru-RU"/>
              </w:rPr>
              <w:t>їх</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фактичній</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вартості</w:t>
            </w:r>
            <w:proofErr w:type="spellEnd"/>
            <w:r w:rsidRPr="00664EAD">
              <w:rPr>
                <w:rFonts w:ascii="Times New Roman" w:eastAsia="Times New Roman" w:hAnsi="Times New Roman"/>
                <w:sz w:val="28"/>
                <w:szCs w:val="28"/>
                <w:lang w:val="ru-RU" w:eastAsia="ru-RU"/>
              </w:rPr>
              <w:t>.</w:t>
            </w:r>
          </w:p>
          <w:p w14:paraId="6D643293" w14:textId="77777777" w:rsidR="00664EAD" w:rsidRPr="00664EAD" w:rsidRDefault="00664EAD" w:rsidP="007C58CA">
            <w:pPr>
              <w:tabs>
                <w:tab w:val="left" w:pos="-4111"/>
                <w:tab w:val="left" w:pos="214"/>
                <w:tab w:val="left" w:pos="1276"/>
              </w:tabs>
              <w:spacing w:after="0" w:line="240" w:lineRule="auto"/>
              <w:ind w:left="140"/>
              <w:jc w:val="both"/>
              <w:rPr>
                <w:rFonts w:ascii="Times New Roman" w:eastAsia="Times New Roman" w:hAnsi="Times New Roman"/>
                <w:sz w:val="28"/>
                <w:szCs w:val="28"/>
                <w:lang w:eastAsia="ru-RU"/>
              </w:rPr>
            </w:pPr>
            <w:r w:rsidRPr="00664EAD">
              <w:rPr>
                <w:rFonts w:ascii="Times New Roman" w:eastAsia="Times New Roman" w:hAnsi="Times New Roman"/>
                <w:sz w:val="28"/>
                <w:szCs w:val="28"/>
                <w:lang w:eastAsia="ru-RU"/>
              </w:rPr>
              <w:t xml:space="preserve">     Забезпечення постійної готовності засобів зв</w:t>
            </w:r>
            <w:r w:rsidRPr="00664EAD">
              <w:rPr>
                <w:rFonts w:ascii="Times New Roman" w:eastAsia="Times New Roman" w:hAnsi="Times New Roman"/>
                <w:sz w:val="28"/>
                <w:szCs w:val="28"/>
                <w:lang w:val="ru-RU" w:eastAsia="ru-RU"/>
              </w:rPr>
              <w:t>’</w:t>
            </w:r>
            <w:proofErr w:type="spellStart"/>
            <w:r w:rsidRPr="00664EAD">
              <w:rPr>
                <w:rFonts w:ascii="Times New Roman" w:eastAsia="Times New Roman" w:hAnsi="Times New Roman"/>
                <w:sz w:val="28"/>
                <w:szCs w:val="28"/>
                <w:lang w:eastAsia="ru-RU"/>
              </w:rPr>
              <w:t>язку</w:t>
            </w:r>
            <w:proofErr w:type="spellEnd"/>
            <w:r w:rsidRPr="00664EAD">
              <w:rPr>
                <w:rFonts w:ascii="Times New Roman" w:eastAsia="Times New Roman" w:hAnsi="Times New Roman"/>
                <w:sz w:val="28"/>
                <w:szCs w:val="28"/>
                <w:lang w:eastAsia="ru-RU"/>
              </w:rPr>
              <w:t>, приладів та іншого майна, організація охорони та пропускного режиму в органах обласної прокуратури.</w:t>
            </w:r>
          </w:p>
          <w:p w14:paraId="37F522EB" w14:textId="77777777" w:rsidR="00664EAD" w:rsidRPr="00664EAD" w:rsidRDefault="00664EAD" w:rsidP="007C58CA">
            <w:pPr>
              <w:tabs>
                <w:tab w:val="left" w:pos="-4111"/>
                <w:tab w:val="left" w:pos="214"/>
                <w:tab w:val="left" w:pos="1276"/>
              </w:tabs>
              <w:spacing w:after="0" w:line="240" w:lineRule="auto"/>
              <w:ind w:left="140"/>
              <w:jc w:val="both"/>
              <w:rPr>
                <w:rFonts w:ascii="Times New Roman" w:eastAsia="Times New Roman" w:hAnsi="Times New Roman"/>
                <w:sz w:val="28"/>
                <w:szCs w:val="28"/>
                <w:lang w:val="ru-RU" w:eastAsia="ru-RU"/>
              </w:rPr>
            </w:pPr>
            <w:r w:rsidRPr="00664EAD">
              <w:rPr>
                <w:rFonts w:ascii="Times New Roman" w:eastAsia="Times New Roman" w:hAnsi="Times New Roman"/>
                <w:sz w:val="28"/>
                <w:szCs w:val="28"/>
                <w:lang w:eastAsia="ru-RU"/>
              </w:rPr>
              <w:t xml:space="preserve">    </w:t>
            </w:r>
            <w:r w:rsidR="00FE2ED0">
              <w:rPr>
                <w:rFonts w:ascii="Times New Roman" w:eastAsia="Times New Roman" w:hAnsi="Times New Roman"/>
                <w:sz w:val="28"/>
                <w:szCs w:val="28"/>
                <w:lang w:eastAsia="ru-RU"/>
              </w:rPr>
              <w:t xml:space="preserve"> </w:t>
            </w:r>
            <w:r w:rsidRPr="00664EAD">
              <w:rPr>
                <w:rFonts w:ascii="Times New Roman" w:eastAsia="Times New Roman" w:hAnsi="Times New Roman"/>
                <w:sz w:val="28"/>
                <w:szCs w:val="28"/>
                <w:lang w:eastAsia="ru-RU"/>
              </w:rPr>
              <w:t>Здійснення к</w:t>
            </w:r>
            <w:proofErr w:type="spellStart"/>
            <w:r w:rsidRPr="00664EAD">
              <w:rPr>
                <w:rFonts w:ascii="Times New Roman" w:eastAsia="Times New Roman" w:hAnsi="Times New Roman"/>
                <w:sz w:val="28"/>
                <w:szCs w:val="28"/>
                <w:lang w:val="ru-RU" w:eastAsia="ru-RU"/>
              </w:rPr>
              <w:t>онтрол</w:t>
            </w:r>
            <w:proofErr w:type="spellEnd"/>
            <w:r w:rsidRPr="00664EAD">
              <w:rPr>
                <w:rFonts w:ascii="Times New Roman" w:eastAsia="Times New Roman" w:hAnsi="Times New Roman"/>
                <w:sz w:val="28"/>
                <w:szCs w:val="28"/>
                <w:lang w:eastAsia="ru-RU"/>
              </w:rPr>
              <w:t>ю</w:t>
            </w:r>
            <w:r w:rsidRPr="00664EAD">
              <w:rPr>
                <w:rFonts w:ascii="Times New Roman" w:eastAsia="Times New Roman" w:hAnsi="Times New Roman"/>
                <w:sz w:val="28"/>
                <w:szCs w:val="28"/>
                <w:lang w:val="ru-RU" w:eastAsia="ru-RU"/>
              </w:rPr>
              <w:t xml:space="preserve"> за </w:t>
            </w:r>
            <w:r w:rsidRPr="00664EAD">
              <w:rPr>
                <w:rFonts w:ascii="Times New Roman" w:eastAsia="Times New Roman" w:hAnsi="Times New Roman"/>
                <w:sz w:val="28"/>
                <w:szCs w:val="28"/>
                <w:lang w:eastAsia="ru-RU"/>
              </w:rPr>
              <w:t>дотриманням</w:t>
            </w:r>
            <w:r w:rsidRPr="00664EAD">
              <w:rPr>
                <w:rFonts w:ascii="Times New Roman" w:eastAsia="Times New Roman" w:hAnsi="Times New Roman"/>
                <w:sz w:val="28"/>
                <w:szCs w:val="28"/>
                <w:lang w:val="ru-RU" w:eastAsia="ru-RU"/>
              </w:rPr>
              <w:t xml:space="preserve"> сан</w:t>
            </w:r>
            <w:r w:rsidRPr="00664EAD">
              <w:rPr>
                <w:rFonts w:ascii="Times New Roman" w:eastAsia="Times New Roman" w:hAnsi="Times New Roman"/>
                <w:sz w:val="28"/>
                <w:szCs w:val="28"/>
                <w:lang w:eastAsia="ru-RU"/>
              </w:rPr>
              <w:t>і</w:t>
            </w:r>
            <w:r w:rsidRPr="00664EAD">
              <w:rPr>
                <w:rFonts w:ascii="Times New Roman" w:eastAsia="Times New Roman" w:hAnsi="Times New Roman"/>
                <w:sz w:val="28"/>
                <w:szCs w:val="28"/>
                <w:lang w:val="ru-RU" w:eastAsia="ru-RU"/>
              </w:rPr>
              <w:t>тарно-</w:t>
            </w:r>
            <w:proofErr w:type="spellStart"/>
            <w:r w:rsidRPr="00664EAD">
              <w:rPr>
                <w:rFonts w:ascii="Times New Roman" w:eastAsia="Times New Roman" w:hAnsi="Times New Roman"/>
                <w:sz w:val="28"/>
                <w:szCs w:val="28"/>
                <w:lang w:val="ru-RU" w:eastAsia="ru-RU"/>
              </w:rPr>
              <w:t>проти</w:t>
            </w:r>
            <w:proofErr w:type="spellEnd"/>
            <w:r w:rsidRPr="00664EAD">
              <w:rPr>
                <w:rFonts w:ascii="Times New Roman" w:eastAsia="Times New Roman" w:hAnsi="Times New Roman"/>
                <w:sz w:val="28"/>
                <w:szCs w:val="28"/>
                <w:lang w:eastAsia="ru-RU"/>
              </w:rPr>
              <w:t>е</w:t>
            </w:r>
            <w:r w:rsidRPr="00664EAD">
              <w:rPr>
                <w:rFonts w:ascii="Times New Roman" w:eastAsia="Times New Roman" w:hAnsi="Times New Roman"/>
                <w:sz w:val="28"/>
                <w:szCs w:val="28"/>
                <w:lang w:val="ru-RU" w:eastAsia="ru-RU"/>
              </w:rPr>
              <w:t>п</w:t>
            </w:r>
            <w:r w:rsidRPr="00664EAD">
              <w:rPr>
                <w:rFonts w:ascii="Times New Roman" w:eastAsia="Times New Roman" w:hAnsi="Times New Roman"/>
                <w:sz w:val="28"/>
                <w:szCs w:val="28"/>
                <w:lang w:eastAsia="ru-RU"/>
              </w:rPr>
              <w:t>і</w:t>
            </w:r>
            <w:r w:rsidRPr="00664EAD">
              <w:rPr>
                <w:rFonts w:ascii="Times New Roman" w:eastAsia="Times New Roman" w:hAnsi="Times New Roman"/>
                <w:sz w:val="28"/>
                <w:szCs w:val="28"/>
                <w:lang w:val="ru-RU" w:eastAsia="ru-RU"/>
              </w:rPr>
              <w:t>дем</w:t>
            </w:r>
            <w:r w:rsidRPr="00664EAD">
              <w:rPr>
                <w:rFonts w:ascii="Times New Roman" w:eastAsia="Times New Roman" w:hAnsi="Times New Roman"/>
                <w:sz w:val="28"/>
                <w:szCs w:val="28"/>
                <w:lang w:eastAsia="ru-RU"/>
              </w:rPr>
              <w:t>і</w:t>
            </w:r>
            <w:r w:rsidRPr="00664EAD">
              <w:rPr>
                <w:rFonts w:ascii="Times New Roman" w:eastAsia="Times New Roman" w:hAnsi="Times New Roman"/>
                <w:sz w:val="28"/>
                <w:szCs w:val="28"/>
                <w:lang w:val="ru-RU" w:eastAsia="ru-RU"/>
              </w:rPr>
              <w:t>ч</w:t>
            </w:r>
            <w:r w:rsidRPr="00664EAD">
              <w:rPr>
                <w:rFonts w:ascii="Times New Roman" w:eastAsia="Times New Roman" w:hAnsi="Times New Roman"/>
                <w:sz w:val="28"/>
                <w:szCs w:val="28"/>
                <w:lang w:eastAsia="ru-RU"/>
              </w:rPr>
              <w:t>ного</w:t>
            </w:r>
            <w:r w:rsidRPr="00664EAD">
              <w:rPr>
                <w:rFonts w:ascii="Times New Roman" w:eastAsia="Times New Roman" w:hAnsi="Times New Roman"/>
                <w:sz w:val="28"/>
                <w:szCs w:val="28"/>
                <w:lang w:val="ru-RU" w:eastAsia="ru-RU"/>
              </w:rPr>
              <w:t xml:space="preserve"> режим</w:t>
            </w:r>
            <w:r w:rsidRPr="00664EAD">
              <w:rPr>
                <w:rFonts w:ascii="Times New Roman" w:eastAsia="Times New Roman" w:hAnsi="Times New Roman"/>
                <w:sz w:val="28"/>
                <w:szCs w:val="28"/>
                <w:lang w:eastAsia="ru-RU"/>
              </w:rPr>
              <w:t>у</w:t>
            </w:r>
            <w:r w:rsidRPr="00664EAD">
              <w:rPr>
                <w:rFonts w:ascii="Times New Roman" w:eastAsia="Times New Roman" w:hAnsi="Times New Roman"/>
                <w:sz w:val="28"/>
                <w:szCs w:val="28"/>
                <w:lang w:val="ru-RU" w:eastAsia="ru-RU"/>
              </w:rPr>
              <w:t xml:space="preserve">, правил </w:t>
            </w:r>
            <w:r w:rsidRPr="00664EAD">
              <w:rPr>
                <w:rFonts w:ascii="Times New Roman" w:eastAsia="Times New Roman" w:hAnsi="Times New Roman"/>
                <w:sz w:val="28"/>
                <w:szCs w:val="28"/>
                <w:lang w:eastAsia="ru-RU"/>
              </w:rPr>
              <w:t>пожежної безпеки</w:t>
            </w:r>
            <w:r w:rsidRPr="00664EAD">
              <w:rPr>
                <w:rFonts w:ascii="Times New Roman" w:eastAsia="Times New Roman" w:hAnsi="Times New Roman"/>
                <w:sz w:val="28"/>
                <w:szCs w:val="28"/>
                <w:lang w:val="ru-RU" w:eastAsia="ru-RU"/>
              </w:rPr>
              <w:t xml:space="preserve">, норм </w:t>
            </w:r>
            <w:proofErr w:type="spellStart"/>
            <w:r w:rsidRPr="00664EAD">
              <w:rPr>
                <w:rFonts w:ascii="Times New Roman" w:eastAsia="Times New Roman" w:hAnsi="Times New Roman"/>
                <w:sz w:val="28"/>
                <w:szCs w:val="28"/>
                <w:lang w:val="ru-RU" w:eastAsia="ru-RU"/>
              </w:rPr>
              <w:t>техн</w:t>
            </w:r>
            <w:proofErr w:type="spellEnd"/>
            <w:r w:rsidRPr="00664EAD">
              <w:rPr>
                <w:rFonts w:ascii="Times New Roman" w:eastAsia="Times New Roman" w:hAnsi="Times New Roman"/>
                <w:sz w:val="28"/>
                <w:szCs w:val="28"/>
                <w:lang w:eastAsia="ru-RU"/>
              </w:rPr>
              <w:t>і</w:t>
            </w:r>
            <w:proofErr w:type="spellStart"/>
            <w:r w:rsidRPr="00664EAD">
              <w:rPr>
                <w:rFonts w:ascii="Times New Roman" w:eastAsia="Times New Roman" w:hAnsi="Times New Roman"/>
                <w:sz w:val="28"/>
                <w:szCs w:val="28"/>
                <w:lang w:val="ru-RU" w:eastAsia="ru-RU"/>
              </w:rPr>
              <w:t>ки</w:t>
            </w:r>
            <w:proofErr w:type="spellEnd"/>
            <w:r w:rsidRPr="00664EAD">
              <w:rPr>
                <w:rFonts w:ascii="Times New Roman" w:eastAsia="Times New Roman" w:hAnsi="Times New Roman"/>
                <w:sz w:val="28"/>
                <w:szCs w:val="28"/>
                <w:lang w:val="ru-RU" w:eastAsia="ru-RU"/>
              </w:rPr>
              <w:t xml:space="preserve"> б</w:t>
            </w:r>
            <w:proofErr w:type="spellStart"/>
            <w:r w:rsidRPr="00664EAD">
              <w:rPr>
                <w:rFonts w:ascii="Times New Roman" w:eastAsia="Times New Roman" w:hAnsi="Times New Roman"/>
                <w:sz w:val="28"/>
                <w:szCs w:val="28"/>
                <w:lang w:eastAsia="ru-RU"/>
              </w:rPr>
              <w:t>езпеки</w:t>
            </w:r>
            <w:proofErr w:type="spellEnd"/>
            <w:r w:rsidRPr="00664EAD">
              <w:rPr>
                <w:rFonts w:ascii="Times New Roman" w:eastAsia="Times New Roman" w:hAnsi="Times New Roman"/>
                <w:sz w:val="28"/>
                <w:szCs w:val="28"/>
                <w:lang w:val="ru-RU" w:eastAsia="ru-RU"/>
              </w:rPr>
              <w:t xml:space="preserve">, </w:t>
            </w:r>
            <w:proofErr w:type="spellStart"/>
            <w:r w:rsidRPr="00664EAD">
              <w:rPr>
                <w:rFonts w:ascii="Times New Roman" w:eastAsia="Times New Roman" w:hAnsi="Times New Roman"/>
                <w:sz w:val="28"/>
                <w:szCs w:val="28"/>
                <w:lang w:val="ru-RU" w:eastAsia="ru-RU"/>
              </w:rPr>
              <w:t>сво</w:t>
            </w:r>
            <w:r w:rsidRPr="00664EAD">
              <w:rPr>
                <w:rFonts w:ascii="Times New Roman" w:eastAsia="Times New Roman" w:hAnsi="Times New Roman"/>
                <w:sz w:val="28"/>
                <w:szCs w:val="28"/>
                <w:lang w:eastAsia="ru-RU"/>
              </w:rPr>
              <w:t>єчасне</w:t>
            </w:r>
            <w:proofErr w:type="spellEnd"/>
            <w:r w:rsidRPr="00664EAD">
              <w:rPr>
                <w:rFonts w:ascii="Times New Roman" w:eastAsia="Times New Roman" w:hAnsi="Times New Roman"/>
                <w:sz w:val="28"/>
                <w:szCs w:val="28"/>
                <w:lang w:val="ru-RU" w:eastAsia="ru-RU"/>
              </w:rPr>
              <w:t xml:space="preserve"> </w:t>
            </w:r>
            <w:r w:rsidRPr="00664EAD">
              <w:rPr>
                <w:rFonts w:ascii="Times New Roman" w:eastAsia="Times New Roman" w:hAnsi="Times New Roman"/>
                <w:sz w:val="28"/>
                <w:szCs w:val="28"/>
                <w:lang w:eastAsia="ru-RU"/>
              </w:rPr>
              <w:t xml:space="preserve">застосування </w:t>
            </w:r>
            <w:proofErr w:type="spellStart"/>
            <w:r w:rsidRPr="00664EAD">
              <w:rPr>
                <w:rFonts w:ascii="Times New Roman" w:eastAsia="Times New Roman" w:hAnsi="Times New Roman"/>
                <w:sz w:val="28"/>
                <w:szCs w:val="28"/>
                <w:lang w:val="ru-RU" w:eastAsia="ru-RU"/>
              </w:rPr>
              <w:t>необх</w:t>
            </w:r>
            <w:proofErr w:type="spellEnd"/>
            <w:r w:rsidRPr="00664EAD">
              <w:rPr>
                <w:rFonts w:ascii="Times New Roman" w:eastAsia="Times New Roman" w:hAnsi="Times New Roman"/>
                <w:sz w:val="28"/>
                <w:szCs w:val="28"/>
                <w:lang w:eastAsia="ru-RU"/>
              </w:rPr>
              <w:t>і</w:t>
            </w:r>
            <w:r w:rsidRPr="00664EAD">
              <w:rPr>
                <w:rFonts w:ascii="Times New Roman" w:eastAsia="Times New Roman" w:hAnsi="Times New Roman"/>
                <w:sz w:val="28"/>
                <w:szCs w:val="28"/>
                <w:lang w:val="ru-RU" w:eastAsia="ru-RU"/>
              </w:rPr>
              <w:t>д</w:t>
            </w:r>
            <w:r w:rsidRPr="00664EAD">
              <w:rPr>
                <w:rFonts w:ascii="Times New Roman" w:eastAsia="Times New Roman" w:hAnsi="Times New Roman"/>
                <w:sz w:val="28"/>
                <w:szCs w:val="28"/>
                <w:lang w:eastAsia="ru-RU"/>
              </w:rPr>
              <w:t>них</w:t>
            </w:r>
            <w:r w:rsidRPr="00664EAD">
              <w:rPr>
                <w:rFonts w:ascii="Times New Roman" w:eastAsia="Times New Roman" w:hAnsi="Times New Roman"/>
                <w:sz w:val="28"/>
                <w:szCs w:val="28"/>
                <w:lang w:val="ru-RU" w:eastAsia="ru-RU"/>
              </w:rPr>
              <w:t xml:space="preserve"> </w:t>
            </w:r>
            <w:r w:rsidRPr="00664EAD">
              <w:rPr>
                <w:rFonts w:ascii="Times New Roman" w:eastAsia="Times New Roman" w:hAnsi="Times New Roman"/>
                <w:sz w:val="28"/>
                <w:szCs w:val="28"/>
                <w:lang w:eastAsia="ru-RU"/>
              </w:rPr>
              <w:t>засобів</w:t>
            </w:r>
            <w:r w:rsidRPr="00664EAD">
              <w:rPr>
                <w:rFonts w:ascii="Times New Roman" w:eastAsia="Times New Roman" w:hAnsi="Times New Roman"/>
                <w:sz w:val="28"/>
                <w:szCs w:val="28"/>
                <w:lang w:val="ru-RU" w:eastAsia="ru-RU"/>
              </w:rPr>
              <w:t xml:space="preserve"> </w:t>
            </w:r>
            <w:r w:rsidRPr="00664EAD">
              <w:rPr>
                <w:rFonts w:ascii="Times New Roman" w:eastAsia="Times New Roman" w:hAnsi="Times New Roman"/>
                <w:sz w:val="28"/>
                <w:szCs w:val="28"/>
                <w:lang w:eastAsia="ru-RU"/>
              </w:rPr>
              <w:t>у разі виявлення їх порушення</w:t>
            </w:r>
            <w:r w:rsidRPr="00664EAD">
              <w:rPr>
                <w:rFonts w:ascii="Times New Roman" w:eastAsia="Times New Roman" w:hAnsi="Times New Roman"/>
                <w:sz w:val="28"/>
                <w:szCs w:val="28"/>
                <w:lang w:val="ru-RU" w:eastAsia="ru-RU"/>
              </w:rPr>
              <w:t>.</w:t>
            </w:r>
          </w:p>
          <w:p w14:paraId="52497267" w14:textId="77777777" w:rsidR="00664EAD" w:rsidRPr="00664EAD" w:rsidRDefault="00664EAD" w:rsidP="007C58CA">
            <w:pPr>
              <w:tabs>
                <w:tab w:val="left" w:pos="-4111"/>
                <w:tab w:val="left" w:pos="214"/>
                <w:tab w:val="left" w:pos="1276"/>
              </w:tabs>
              <w:spacing w:after="0" w:line="240" w:lineRule="auto"/>
              <w:ind w:left="140"/>
              <w:jc w:val="both"/>
              <w:rPr>
                <w:rFonts w:ascii="Times New Roman" w:hAnsi="Times New Roman"/>
                <w:sz w:val="28"/>
                <w:szCs w:val="28"/>
              </w:rPr>
            </w:pPr>
            <w:r w:rsidRPr="00664EAD">
              <w:rPr>
                <w:rFonts w:ascii="Times New Roman" w:eastAsia="Times New Roman" w:hAnsi="Times New Roman"/>
                <w:sz w:val="28"/>
                <w:szCs w:val="28"/>
                <w:lang w:val="ru-RU" w:eastAsia="ru-RU"/>
              </w:rPr>
              <w:t xml:space="preserve">     </w:t>
            </w:r>
            <w:r w:rsidRPr="00664EAD">
              <w:rPr>
                <w:rFonts w:ascii="Times New Roman" w:hAnsi="Times New Roman"/>
                <w:sz w:val="28"/>
                <w:szCs w:val="28"/>
              </w:rPr>
              <w:t>Організація забезпечення органів прокуратури необхідним обладнанням, інвентарем, приладдям та господарськими товарами, забезпечення збереження та раціональне використання державного майна в адміністративній будівлі прокуратури.</w:t>
            </w:r>
          </w:p>
          <w:p w14:paraId="66B6BBDF" w14:textId="77777777" w:rsidR="00104C46" w:rsidRPr="002A1672" w:rsidRDefault="00664EAD" w:rsidP="007C58CA">
            <w:pPr>
              <w:spacing w:after="0" w:line="240" w:lineRule="auto"/>
              <w:ind w:left="140" w:right="136"/>
              <w:jc w:val="both"/>
              <w:rPr>
                <w:rFonts w:ascii="Times New Roman" w:eastAsia="Times New Roman" w:hAnsi="Times New Roman"/>
                <w:sz w:val="28"/>
                <w:szCs w:val="28"/>
                <w:lang w:eastAsia="ru-RU"/>
              </w:rPr>
            </w:pPr>
            <w:r w:rsidRPr="00664EAD">
              <w:rPr>
                <w:rFonts w:ascii="Times New Roman" w:hAnsi="Times New Roman"/>
                <w:sz w:val="28"/>
                <w:szCs w:val="28"/>
              </w:rPr>
              <w:t xml:space="preserve">     Організація і контроль охорони адміністративних будівель і території органів прокуратури, прибирання з дотриманням санітарних норм території та адміністративних будівель апарату області.</w:t>
            </w:r>
            <w:r w:rsidRPr="00E06E17">
              <w:rPr>
                <w:rFonts w:ascii="Times New Roman" w:hAnsi="Times New Roman"/>
                <w:sz w:val="24"/>
                <w:szCs w:val="24"/>
              </w:rPr>
              <w:t xml:space="preserve">     </w:t>
            </w:r>
          </w:p>
        </w:tc>
      </w:tr>
      <w:tr w:rsidR="00104C46" w:rsidRPr="002A1672" w14:paraId="1732E559"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6F7E971E" w14:textId="77777777" w:rsidR="00104C46" w:rsidRPr="002A1672" w:rsidRDefault="00104C46" w:rsidP="00104C4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66785335" w14:textId="77777777" w:rsidR="00104C46" w:rsidRPr="002A1672" w:rsidRDefault="00E94585" w:rsidP="007C58CA">
            <w:pPr>
              <w:spacing w:after="0" w:line="240" w:lineRule="auto"/>
              <w:ind w:left="142" w:hanging="2"/>
              <w:jc w:val="both"/>
              <w:rPr>
                <w:rFonts w:ascii="Times New Roman" w:hAnsi="Times New Roman"/>
                <w:sz w:val="28"/>
                <w:szCs w:val="28"/>
              </w:rPr>
            </w:pPr>
            <w:r>
              <w:rPr>
                <w:rFonts w:ascii="Times New Roman" w:hAnsi="Times New Roman"/>
                <w:sz w:val="28"/>
                <w:szCs w:val="28"/>
              </w:rPr>
              <w:t xml:space="preserve"> - посадовий оклад – </w:t>
            </w:r>
            <w:r w:rsidR="0059152F">
              <w:rPr>
                <w:rFonts w:ascii="Times New Roman" w:hAnsi="Times New Roman"/>
                <w:sz w:val="28"/>
                <w:szCs w:val="28"/>
              </w:rPr>
              <w:t>9400</w:t>
            </w:r>
            <w:r w:rsidR="00104C46" w:rsidRPr="002A1672">
              <w:rPr>
                <w:rFonts w:ascii="Times New Roman" w:hAnsi="Times New Roman"/>
                <w:sz w:val="28"/>
                <w:szCs w:val="28"/>
              </w:rPr>
              <w:t>,00 грн.;</w:t>
            </w:r>
          </w:p>
          <w:p w14:paraId="311CF517" w14:textId="77777777" w:rsidR="00104C46" w:rsidRPr="002A1672" w:rsidRDefault="00104C46" w:rsidP="007C58CA">
            <w:pPr>
              <w:spacing w:after="0" w:line="240" w:lineRule="auto"/>
              <w:ind w:left="142" w:right="137" w:hanging="2"/>
              <w:jc w:val="both"/>
              <w:rPr>
                <w:rFonts w:ascii="Times New Roman" w:hAnsi="Times New Roman"/>
                <w:sz w:val="28"/>
                <w:szCs w:val="28"/>
              </w:rPr>
            </w:pPr>
            <w:r w:rsidRPr="002A1672">
              <w:rPr>
                <w:rFonts w:ascii="Times New Roman" w:hAnsi="Times New Roman"/>
                <w:sz w:val="28"/>
                <w:szCs w:val="28"/>
              </w:rPr>
              <w:t xml:space="preserve"> - надбавки, доплати, премії та компенсації відповідно до статтей 50-52 Закону України «Про державну службу»;</w:t>
            </w:r>
          </w:p>
          <w:p w14:paraId="3EF34F38" w14:textId="77777777" w:rsidR="00104C46" w:rsidRPr="002A1672" w:rsidRDefault="00104C46" w:rsidP="007C58CA">
            <w:pPr>
              <w:spacing w:after="0" w:line="240" w:lineRule="auto"/>
              <w:ind w:left="142" w:right="137" w:hanging="2"/>
              <w:jc w:val="both"/>
              <w:rPr>
                <w:rFonts w:ascii="Times New Roman" w:hAnsi="Times New Roman"/>
                <w:sz w:val="28"/>
                <w:szCs w:val="28"/>
              </w:rPr>
            </w:pPr>
            <w:r w:rsidRPr="002A1672">
              <w:rPr>
                <w:rFonts w:ascii="Times New Roman" w:hAnsi="Times New Roman"/>
                <w:sz w:val="28"/>
                <w:szCs w:val="28"/>
              </w:rPr>
              <w:t xml:space="preserve"> -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104C46" w:rsidRPr="002A1672" w14:paraId="6E7E360A"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6953E2F"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7F430C" w14:textId="77777777" w:rsidR="00104C46" w:rsidRPr="002A1672" w:rsidRDefault="00104C46" w:rsidP="00104C46">
            <w:pPr>
              <w:spacing w:after="0" w:line="240" w:lineRule="auto"/>
              <w:jc w:val="both"/>
              <w:rPr>
                <w:rFonts w:ascii="Times New Roman" w:hAnsi="Times New Roman"/>
                <w:b/>
                <w:sz w:val="28"/>
                <w:szCs w:val="28"/>
              </w:rPr>
            </w:pPr>
          </w:p>
          <w:p w14:paraId="0B3C297C" w14:textId="77777777" w:rsidR="00104C46" w:rsidRPr="002A1672" w:rsidRDefault="00104C46" w:rsidP="00104C4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1E1032EB" w14:textId="77777777" w:rsidR="00104C46" w:rsidRPr="002A1672" w:rsidRDefault="00104C46" w:rsidP="007C58CA">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104C46" w:rsidRPr="002A1672" w14:paraId="6958EC6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7AEC0136" w14:textId="77777777" w:rsidR="00104C46" w:rsidRPr="00104C46"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4AF75DE4" w14:textId="77777777" w:rsidR="00104C46" w:rsidRPr="00104C46" w:rsidRDefault="00104C46" w:rsidP="00104C46">
            <w:pPr>
              <w:spacing w:after="0" w:line="240" w:lineRule="auto"/>
              <w:jc w:val="both"/>
              <w:rPr>
                <w:rFonts w:ascii="Times New Roman" w:hAnsi="Times New Roman"/>
                <w:b/>
                <w:sz w:val="28"/>
                <w:szCs w:val="28"/>
              </w:rPr>
            </w:pPr>
          </w:p>
          <w:p w14:paraId="0ED9D59D" w14:textId="77777777" w:rsidR="00104C46" w:rsidRPr="002A1672" w:rsidRDefault="00104C46" w:rsidP="00104C46">
            <w:pPr>
              <w:spacing w:after="0" w:line="240" w:lineRule="auto"/>
              <w:jc w:val="both"/>
              <w:rPr>
                <w:rFonts w:ascii="Times New Roman" w:hAnsi="Times New Roman"/>
                <w:b/>
                <w:sz w:val="28"/>
                <w:szCs w:val="28"/>
              </w:rPr>
            </w:pPr>
          </w:p>
          <w:p w14:paraId="55E49D15" w14:textId="77777777" w:rsidR="00104C46" w:rsidRPr="002A1672" w:rsidRDefault="00104C46" w:rsidP="00104C46">
            <w:pPr>
              <w:spacing w:after="0" w:line="240" w:lineRule="auto"/>
              <w:jc w:val="both"/>
              <w:rPr>
                <w:rFonts w:ascii="Times New Roman" w:hAnsi="Times New Roman"/>
                <w:b/>
                <w:sz w:val="28"/>
                <w:szCs w:val="28"/>
              </w:rPr>
            </w:pPr>
          </w:p>
          <w:p w14:paraId="3E6B1F8C" w14:textId="77777777" w:rsidR="00104C46" w:rsidRPr="002A1672" w:rsidRDefault="00104C46" w:rsidP="00104C46">
            <w:pPr>
              <w:spacing w:after="0" w:line="240" w:lineRule="auto"/>
              <w:jc w:val="both"/>
              <w:rPr>
                <w:rFonts w:ascii="Times New Roman" w:hAnsi="Times New Roman"/>
                <w:b/>
                <w:sz w:val="28"/>
                <w:szCs w:val="28"/>
              </w:rPr>
            </w:pPr>
          </w:p>
          <w:p w14:paraId="2EA60D6F" w14:textId="77777777" w:rsidR="00104C46" w:rsidRPr="002A1672" w:rsidRDefault="00104C46" w:rsidP="00104C46">
            <w:pPr>
              <w:spacing w:after="0" w:line="240" w:lineRule="auto"/>
              <w:jc w:val="both"/>
              <w:rPr>
                <w:rFonts w:ascii="Times New Roman" w:hAnsi="Times New Roman"/>
                <w:b/>
                <w:sz w:val="28"/>
                <w:szCs w:val="28"/>
              </w:rPr>
            </w:pPr>
          </w:p>
          <w:p w14:paraId="335E316B" w14:textId="77777777" w:rsidR="00104C46" w:rsidRPr="002A1672" w:rsidRDefault="00104C46" w:rsidP="00104C46">
            <w:pPr>
              <w:spacing w:after="0" w:line="240" w:lineRule="auto"/>
              <w:jc w:val="both"/>
              <w:rPr>
                <w:rFonts w:ascii="Times New Roman" w:hAnsi="Times New Roman"/>
                <w:b/>
                <w:sz w:val="28"/>
                <w:szCs w:val="28"/>
              </w:rPr>
            </w:pPr>
          </w:p>
          <w:p w14:paraId="3F9AA465" w14:textId="77777777" w:rsidR="00104C46" w:rsidRPr="002A1672" w:rsidRDefault="00104C46" w:rsidP="00104C46">
            <w:pPr>
              <w:spacing w:after="0" w:line="240" w:lineRule="auto"/>
              <w:jc w:val="both"/>
              <w:rPr>
                <w:rFonts w:ascii="Times New Roman" w:hAnsi="Times New Roman"/>
                <w:b/>
                <w:sz w:val="28"/>
                <w:szCs w:val="28"/>
              </w:rPr>
            </w:pPr>
          </w:p>
          <w:p w14:paraId="2AA19E52" w14:textId="77777777" w:rsidR="00104C46" w:rsidRPr="002A1672" w:rsidRDefault="00104C46" w:rsidP="00104C46">
            <w:pPr>
              <w:spacing w:after="0" w:line="240" w:lineRule="auto"/>
              <w:jc w:val="both"/>
              <w:rPr>
                <w:rFonts w:ascii="Times New Roman" w:hAnsi="Times New Roman"/>
                <w:b/>
                <w:sz w:val="28"/>
                <w:szCs w:val="28"/>
              </w:rPr>
            </w:pPr>
          </w:p>
          <w:p w14:paraId="15436B49" w14:textId="77777777" w:rsidR="00104C46" w:rsidRPr="002A1672" w:rsidRDefault="00104C46" w:rsidP="00104C46">
            <w:pPr>
              <w:spacing w:after="0" w:line="240" w:lineRule="auto"/>
              <w:jc w:val="both"/>
              <w:rPr>
                <w:rFonts w:ascii="Times New Roman" w:hAnsi="Times New Roman"/>
                <w:b/>
                <w:sz w:val="28"/>
                <w:szCs w:val="28"/>
              </w:rPr>
            </w:pPr>
          </w:p>
          <w:p w14:paraId="56778B89" w14:textId="77777777" w:rsidR="00104C46" w:rsidRPr="002A1672" w:rsidRDefault="00104C46" w:rsidP="00104C46">
            <w:pPr>
              <w:spacing w:after="0" w:line="240" w:lineRule="auto"/>
              <w:jc w:val="both"/>
              <w:rPr>
                <w:rFonts w:ascii="Times New Roman" w:hAnsi="Times New Roman"/>
                <w:b/>
                <w:sz w:val="28"/>
                <w:szCs w:val="28"/>
              </w:rPr>
            </w:pPr>
          </w:p>
          <w:p w14:paraId="4330F391" w14:textId="77777777" w:rsidR="00104C46" w:rsidRPr="002A1672" w:rsidRDefault="00104C46" w:rsidP="00104C46">
            <w:pPr>
              <w:spacing w:after="0" w:line="240" w:lineRule="auto"/>
              <w:jc w:val="both"/>
              <w:rPr>
                <w:rFonts w:ascii="Times New Roman" w:hAnsi="Times New Roman"/>
                <w:b/>
                <w:sz w:val="28"/>
                <w:szCs w:val="28"/>
              </w:rPr>
            </w:pPr>
          </w:p>
          <w:p w14:paraId="47FCD1A0" w14:textId="77777777" w:rsidR="00104C46" w:rsidRPr="002A1672" w:rsidRDefault="00104C46" w:rsidP="00104C4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902B9B2" w14:textId="77777777" w:rsidR="00104C46" w:rsidRPr="002A1672" w:rsidRDefault="00104C46" w:rsidP="007C58CA">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089AC1F3" w14:textId="77777777" w:rsidR="00104C46" w:rsidRPr="002A1672" w:rsidRDefault="00104C46" w:rsidP="007C58CA">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40F4A6A" w14:textId="77777777" w:rsidR="00104C46" w:rsidRPr="002A1672" w:rsidRDefault="00104C46" w:rsidP="007C58CA">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49A694C1" w14:textId="77777777" w:rsidR="00104C46" w:rsidRPr="002A1672" w:rsidRDefault="00104C46" w:rsidP="007C58CA">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16A59E8F" w14:textId="77777777" w:rsidR="00104C46" w:rsidRPr="002A1672" w:rsidRDefault="00104C46" w:rsidP="007C58CA">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AC0A3BF" w14:textId="77777777" w:rsidR="00104C46" w:rsidRPr="002A1672" w:rsidRDefault="00104C46" w:rsidP="007C58CA">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7B56C162" w14:textId="77777777" w:rsidR="00104C46" w:rsidRPr="002A1672" w:rsidRDefault="00104C46" w:rsidP="007C58CA">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4A45B520" w14:textId="77777777" w:rsidR="00104C46" w:rsidRPr="002A1672" w:rsidRDefault="00104C46" w:rsidP="007C58CA">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F427572" w14:textId="77777777" w:rsidR="00104C46" w:rsidRDefault="00104C46" w:rsidP="007C58CA">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sidR="0030054E">
              <w:rPr>
                <w:rFonts w:ascii="Times New Roman" w:hAnsi="Times New Roman"/>
                <w:sz w:val="28"/>
                <w:szCs w:val="28"/>
              </w:rPr>
              <w:t>;</w:t>
            </w:r>
          </w:p>
          <w:p w14:paraId="63A09B09" w14:textId="77777777" w:rsidR="0030054E" w:rsidRDefault="0030054E" w:rsidP="007C58CA">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00370DCF" w:rsidRPr="002A1672">
              <w:rPr>
                <w:rFonts w:ascii="Times New Roman" w:hAnsi="Times New Roman"/>
                <w:sz w:val="28"/>
                <w:szCs w:val="28"/>
              </w:rPr>
              <w:t>за формою відповідно</w:t>
            </w:r>
            <w:r w:rsidR="00370DCF">
              <w:rPr>
                <w:rFonts w:ascii="Times New Roman" w:hAnsi="Times New Roman"/>
                <w:sz w:val="28"/>
                <w:szCs w:val="28"/>
              </w:rPr>
              <w:t xml:space="preserve"> до</w:t>
            </w:r>
            <w:r w:rsidRPr="0030054E">
              <w:rPr>
                <w:rFonts w:ascii="Times New Roman" w:hAnsi="Times New Roman"/>
                <w:sz w:val="28"/>
                <w:szCs w:val="28"/>
              </w:rPr>
              <w:t xml:space="preserve"> наказ</w:t>
            </w:r>
            <w:r w:rsidR="00370DCF">
              <w:rPr>
                <w:rFonts w:ascii="Times New Roman" w:hAnsi="Times New Roman"/>
                <w:sz w:val="28"/>
                <w:szCs w:val="28"/>
              </w:rPr>
              <w:t>у</w:t>
            </w:r>
            <w:r w:rsidRPr="0030054E">
              <w:rPr>
                <w:rFonts w:ascii="Times New Roman" w:hAnsi="Times New Roman"/>
                <w:sz w:val="28"/>
                <w:szCs w:val="28"/>
              </w:rPr>
              <w:t xml:space="preserve"> НАДС </w:t>
            </w:r>
            <w:r w:rsidR="00370DCF">
              <w:rPr>
                <w:rFonts w:ascii="Times New Roman" w:hAnsi="Times New Roman"/>
                <w:sz w:val="28"/>
                <w:szCs w:val="28"/>
              </w:rPr>
              <w:t xml:space="preserve">                       </w:t>
            </w:r>
            <w:r w:rsidRPr="0030054E">
              <w:rPr>
                <w:rFonts w:ascii="Times New Roman" w:hAnsi="Times New Roman"/>
                <w:sz w:val="28"/>
                <w:szCs w:val="28"/>
              </w:rPr>
              <w:t>від 19.05.2020 № 77-20</w:t>
            </w:r>
            <w:bookmarkStart w:id="1" w:name="n23"/>
            <w:bookmarkEnd w:id="1"/>
            <w:r w:rsidR="00370DCF">
              <w:rPr>
                <w:rFonts w:ascii="Times New Roman" w:hAnsi="Times New Roman"/>
                <w:sz w:val="28"/>
                <w:szCs w:val="28"/>
              </w:rPr>
              <w:t xml:space="preserve"> (за бажанням</w:t>
            </w:r>
            <w:r w:rsidRPr="0030054E">
              <w:rPr>
                <w:rFonts w:ascii="Times New Roman" w:hAnsi="Times New Roman"/>
                <w:sz w:val="28"/>
                <w:szCs w:val="28"/>
              </w:rPr>
              <w:t>)</w:t>
            </w:r>
            <w:r w:rsidR="00472FF6">
              <w:rPr>
                <w:rFonts w:ascii="Times New Roman" w:hAnsi="Times New Roman"/>
                <w:sz w:val="28"/>
                <w:szCs w:val="28"/>
              </w:rPr>
              <w:t>.</w:t>
            </w:r>
          </w:p>
          <w:p w14:paraId="23689598" w14:textId="77777777" w:rsidR="00472FF6" w:rsidRPr="00472FF6" w:rsidRDefault="00472FF6" w:rsidP="007C58CA">
            <w:pPr>
              <w:widowControl w:val="0"/>
              <w:tabs>
                <w:tab w:val="left" w:pos="1440"/>
              </w:tabs>
              <w:spacing w:after="0" w:line="240" w:lineRule="auto"/>
              <w:ind w:left="142" w:right="137"/>
              <w:jc w:val="both"/>
              <w:rPr>
                <w:rFonts w:ascii="Times New Roman" w:hAnsi="Times New Roman"/>
                <w:sz w:val="16"/>
                <w:szCs w:val="16"/>
              </w:rPr>
            </w:pPr>
          </w:p>
          <w:p w14:paraId="7E3F9C37" w14:textId="77777777" w:rsidR="00104C46" w:rsidRPr="002A1672" w:rsidRDefault="00104C46" w:rsidP="007C58CA">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lastRenderedPageBreak/>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 xml:space="preserve">17 год 00 хв                     </w:t>
            </w:r>
            <w:r w:rsidR="00362979">
              <w:rPr>
                <w:rFonts w:ascii="Times New Roman" w:hAnsi="Times New Roman"/>
                <w:b/>
                <w:bCs/>
                <w:sz w:val="28"/>
                <w:szCs w:val="28"/>
              </w:rPr>
              <w:t>20</w:t>
            </w:r>
            <w:r w:rsidRPr="002A1672">
              <w:rPr>
                <w:rFonts w:ascii="Times New Roman" w:hAnsi="Times New Roman"/>
                <w:b/>
                <w:bCs/>
                <w:sz w:val="28"/>
                <w:szCs w:val="28"/>
              </w:rPr>
              <w:t xml:space="preserve"> червня 2022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prokvin</w:t>
            </w:r>
            <w:proofErr w:type="spellEnd"/>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w:t>
            </w:r>
            <w:proofErr w:type="spellStart"/>
            <w:r w:rsidRPr="002A1672">
              <w:rPr>
                <w:rFonts w:ascii="Times New Roman" w:hAnsi="Times New Roman"/>
                <w:sz w:val="28"/>
                <w:szCs w:val="28"/>
              </w:rPr>
              <w:t>адресою</w:t>
            </w:r>
            <w:proofErr w:type="spellEnd"/>
            <w:r w:rsidRPr="002A1672">
              <w:rPr>
                <w:rFonts w:ascii="Times New Roman" w:hAnsi="Times New Roman"/>
                <w:sz w:val="28"/>
                <w:szCs w:val="28"/>
              </w:rPr>
              <w:t xml:space="preserve">: </w:t>
            </w:r>
            <w:r w:rsidRPr="002A1672">
              <w:rPr>
                <w:rFonts w:ascii="Times New Roman" w:hAnsi="Times New Roman"/>
                <w:b/>
                <w:bCs/>
                <w:sz w:val="28"/>
                <w:szCs w:val="28"/>
              </w:rPr>
              <w:t>вул. Монастирська, 33,                              м. Вінниця</w:t>
            </w:r>
          </w:p>
        </w:tc>
      </w:tr>
      <w:tr w:rsidR="00104C46" w:rsidRPr="002A1672" w14:paraId="4E35F514"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13731AF2" w14:textId="77777777" w:rsidR="00104C46" w:rsidRPr="002A1672" w:rsidRDefault="00104C46" w:rsidP="00104C4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917297">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41DD675E" w14:textId="77777777" w:rsidR="00104C46" w:rsidRPr="002A1672" w:rsidRDefault="00104C46" w:rsidP="007C58CA">
            <w:pPr>
              <w:spacing w:after="0" w:line="240" w:lineRule="auto"/>
              <w:ind w:right="135" w:firstLine="142"/>
              <w:jc w:val="both"/>
              <w:rPr>
                <w:rFonts w:ascii="Times New Roman" w:hAnsi="Times New Roman"/>
                <w:sz w:val="28"/>
                <w:szCs w:val="28"/>
              </w:rPr>
            </w:pPr>
            <w:r w:rsidRPr="002A1672">
              <w:rPr>
                <w:rFonts w:ascii="Times New Roman" w:hAnsi="Times New Roman"/>
                <w:sz w:val="28"/>
                <w:szCs w:val="28"/>
              </w:rPr>
              <w:t xml:space="preserve">Пікульська Наталія Григорівна, </w:t>
            </w:r>
          </w:p>
          <w:p w14:paraId="65D3567D" w14:textId="77777777" w:rsidR="00104C46" w:rsidRPr="002A1672" w:rsidRDefault="00104C46" w:rsidP="007C58CA">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(0432) 67-18-87; </w:t>
            </w:r>
          </w:p>
          <w:p w14:paraId="77A9F557" w14:textId="77777777" w:rsidR="00104C46" w:rsidRPr="002A1672" w:rsidRDefault="00917297" w:rsidP="007C58CA">
            <w:pPr>
              <w:spacing w:after="0" w:line="240" w:lineRule="auto"/>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00D0345A" w:rsidRPr="002A1672">
              <w:rPr>
                <w:rFonts w:ascii="Times New Roman" w:hAnsi="Times New Roman"/>
                <w:sz w:val="28"/>
                <w:szCs w:val="28"/>
                <w:u w:val="single"/>
                <w:lang w:val="en-US" w:eastAsia="ru-RU"/>
              </w:rPr>
              <w:t>kadry</w:t>
            </w:r>
            <w:proofErr w:type="spellEnd"/>
            <w:r w:rsidR="00D0345A" w:rsidRPr="002A1672">
              <w:rPr>
                <w:rFonts w:ascii="Times New Roman" w:hAnsi="Times New Roman"/>
                <w:sz w:val="28"/>
                <w:szCs w:val="28"/>
                <w:u w:val="single"/>
                <w:lang w:val="ru-RU" w:eastAsia="ru-RU"/>
              </w:rPr>
              <w:t>.</w:t>
            </w:r>
            <w:proofErr w:type="spellStart"/>
            <w:r w:rsidR="00D0345A" w:rsidRPr="002A1672">
              <w:rPr>
                <w:rFonts w:ascii="Times New Roman" w:hAnsi="Times New Roman"/>
                <w:sz w:val="28"/>
                <w:szCs w:val="28"/>
                <w:u w:val="single"/>
                <w:lang w:val="en-US" w:eastAsia="ru-RU"/>
              </w:rPr>
              <w:t>prokvin</w:t>
            </w:r>
            <w:proofErr w:type="spellEnd"/>
            <w:r w:rsidR="00D0345A" w:rsidRPr="002A1672">
              <w:rPr>
                <w:rFonts w:ascii="Times New Roman" w:hAnsi="Times New Roman"/>
                <w:sz w:val="28"/>
                <w:szCs w:val="28"/>
                <w:u w:val="single"/>
                <w:lang w:val="ru-RU" w:eastAsia="ru-RU"/>
              </w:rPr>
              <w:t>@</w:t>
            </w:r>
            <w:proofErr w:type="spellStart"/>
            <w:r w:rsidR="00D0345A" w:rsidRPr="002A1672">
              <w:rPr>
                <w:rFonts w:ascii="Times New Roman" w:hAnsi="Times New Roman"/>
                <w:sz w:val="28"/>
                <w:szCs w:val="28"/>
                <w:u w:val="single"/>
                <w:lang w:val="en-US" w:eastAsia="ru-RU"/>
              </w:rPr>
              <w:t>gmail</w:t>
            </w:r>
            <w:proofErr w:type="spellEnd"/>
            <w:r w:rsidR="00D0345A" w:rsidRPr="002A1672">
              <w:rPr>
                <w:rFonts w:ascii="Times New Roman" w:hAnsi="Times New Roman"/>
                <w:sz w:val="28"/>
                <w:szCs w:val="28"/>
                <w:u w:val="single"/>
                <w:lang w:val="ru-RU" w:eastAsia="ru-RU"/>
              </w:rPr>
              <w:t>.</w:t>
            </w:r>
            <w:r w:rsidR="00D0345A" w:rsidRPr="002A1672">
              <w:rPr>
                <w:rFonts w:ascii="Times New Roman" w:hAnsi="Times New Roman"/>
                <w:sz w:val="28"/>
                <w:szCs w:val="28"/>
                <w:u w:val="single"/>
                <w:lang w:val="en-US" w:eastAsia="ru-RU"/>
              </w:rPr>
              <w:t>com</w:t>
            </w:r>
          </w:p>
        </w:tc>
      </w:tr>
      <w:tr w:rsidR="00104C46" w:rsidRPr="002A1672" w14:paraId="53EDC7FB"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0707DE74" w14:textId="77777777" w:rsidR="00104C46" w:rsidRPr="002A1672" w:rsidRDefault="00104C46" w:rsidP="007C58CA">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104C46" w:rsidRPr="002A1672" w14:paraId="2451DC94" w14:textId="77777777" w:rsidTr="0087453E">
        <w:tc>
          <w:tcPr>
            <w:tcW w:w="588" w:type="dxa"/>
            <w:tcBorders>
              <w:top w:val="single" w:sz="2" w:space="0" w:color="auto"/>
              <w:left w:val="single" w:sz="2" w:space="0" w:color="auto"/>
              <w:bottom w:val="single" w:sz="2" w:space="0" w:color="auto"/>
              <w:right w:val="single" w:sz="2" w:space="0" w:color="auto"/>
            </w:tcBorders>
          </w:tcPr>
          <w:p w14:paraId="641DB8BB" w14:textId="77777777"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6344C1E3"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5FCF0724" w14:textId="77777777" w:rsidR="00104C46" w:rsidRPr="00C42B1B" w:rsidRDefault="00C42B1B" w:rsidP="007C58CA">
            <w:pPr>
              <w:shd w:val="clear" w:color="auto" w:fill="FFFFFF"/>
              <w:spacing w:after="0" w:line="240" w:lineRule="auto"/>
              <w:ind w:left="142" w:right="137"/>
              <w:rPr>
                <w:rFonts w:ascii="Times New Roman" w:eastAsia="Times New Roman" w:hAnsi="Times New Roman"/>
                <w:sz w:val="28"/>
                <w:szCs w:val="28"/>
                <w:lang w:eastAsia="ru-RU"/>
              </w:rPr>
            </w:pPr>
            <w:r w:rsidRPr="00C42B1B">
              <w:rPr>
                <w:rFonts w:ascii="Times New Roman" w:eastAsia="Times New Roman" w:hAnsi="Times New Roman"/>
                <w:sz w:val="28"/>
                <w:szCs w:val="28"/>
                <w:lang w:eastAsia="ru-RU"/>
              </w:rPr>
              <w:t>Вища освіта за освітньо-кваліфікаційним рівнем не нижче ступеня магістра</w:t>
            </w:r>
          </w:p>
        </w:tc>
      </w:tr>
      <w:tr w:rsidR="00104C46" w:rsidRPr="002A1672" w14:paraId="5CAEEF2C" w14:textId="77777777" w:rsidTr="0087453E">
        <w:tc>
          <w:tcPr>
            <w:tcW w:w="588" w:type="dxa"/>
            <w:tcBorders>
              <w:top w:val="single" w:sz="2" w:space="0" w:color="auto"/>
              <w:left w:val="single" w:sz="2" w:space="0" w:color="auto"/>
              <w:bottom w:val="single" w:sz="2" w:space="0" w:color="auto"/>
              <w:right w:val="single" w:sz="2" w:space="0" w:color="auto"/>
            </w:tcBorders>
          </w:tcPr>
          <w:p w14:paraId="7387CDD7" w14:textId="77777777"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BF09429"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70C7D5" w14:textId="77777777" w:rsidR="00104C46" w:rsidRPr="00C42B1B" w:rsidRDefault="00C42B1B" w:rsidP="007C58CA">
            <w:pPr>
              <w:spacing w:after="0" w:line="240" w:lineRule="auto"/>
              <w:ind w:left="142" w:right="137"/>
              <w:jc w:val="both"/>
              <w:rPr>
                <w:rFonts w:ascii="Times New Roman" w:hAnsi="Times New Roman"/>
                <w:sz w:val="28"/>
                <w:szCs w:val="28"/>
              </w:rPr>
            </w:pPr>
            <w:r w:rsidRPr="00C42B1B">
              <w:rPr>
                <w:rFonts w:ascii="Times New Roman" w:eastAsia="Times New Roman" w:hAnsi="Times New Roman"/>
                <w:sz w:val="28"/>
                <w:szCs w:val="28"/>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04C46" w:rsidRPr="002A1672" w14:paraId="32B412B1"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3E1A5F0C" w14:textId="77777777"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14BD3710"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39F62346" w14:textId="77777777" w:rsidR="00104C46" w:rsidRPr="002A1672" w:rsidRDefault="00104C46" w:rsidP="007C58CA">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104C46" w:rsidRPr="002A1672" w14:paraId="7C721998"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413DD71C" w14:textId="77777777" w:rsidR="00104C46" w:rsidRPr="002A1672" w:rsidRDefault="00104C46" w:rsidP="007C58CA">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104C46" w:rsidRPr="002A1672" w14:paraId="7002223B"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404CE6E9"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61435AE0" w14:textId="77777777" w:rsidR="00104C46" w:rsidRPr="002A1672" w:rsidRDefault="00104C46" w:rsidP="007C58CA">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AC2F46" w:rsidRPr="002A1672" w14:paraId="09211C24" w14:textId="77777777" w:rsidTr="006D18F0">
        <w:trPr>
          <w:trHeight w:val="310"/>
        </w:trPr>
        <w:tc>
          <w:tcPr>
            <w:tcW w:w="588" w:type="dxa"/>
            <w:tcBorders>
              <w:top w:val="single" w:sz="2" w:space="0" w:color="auto"/>
              <w:left w:val="single" w:sz="2" w:space="0" w:color="auto"/>
              <w:bottom w:val="single" w:sz="2" w:space="0" w:color="auto"/>
              <w:right w:val="single" w:sz="4" w:space="0" w:color="auto"/>
            </w:tcBorders>
          </w:tcPr>
          <w:p w14:paraId="1CE82FFD" w14:textId="77777777" w:rsidR="00AC2F46" w:rsidRPr="002A1672" w:rsidRDefault="00AC2F46" w:rsidP="00AC2F4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4" w:space="0" w:color="auto"/>
            </w:tcBorders>
          </w:tcPr>
          <w:p w14:paraId="1285CECF" w14:textId="77777777" w:rsidR="00AC2F46" w:rsidRPr="007D3E44" w:rsidRDefault="00AC2F46" w:rsidP="00C572C6">
            <w:pPr>
              <w:pBdr>
                <w:top w:val="nil"/>
                <w:left w:val="nil"/>
                <w:bottom w:val="nil"/>
                <w:right w:val="nil"/>
                <w:between w:val="nil"/>
              </w:pBdr>
              <w:ind w:right="106"/>
              <w:rPr>
                <w:rFonts w:ascii="Times New Roman" w:eastAsia="Times New Roman" w:hAnsi="Times New Roman"/>
                <w:sz w:val="28"/>
                <w:szCs w:val="28"/>
              </w:rPr>
            </w:pPr>
            <w:r w:rsidRPr="007D3E44">
              <w:rPr>
                <w:rFonts w:ascii="Times New Roman" w:eastAsia="Times New Roman" w:hAnsi="Times New Roman"/>
                <w:sz w:val="28"/>
                <w:szCs w:val="28"/>
              </w:rPr>
              <w:t>Лідерство</w:t>
            </w:r>
          </w:p>
        </w:tc>
        <w:tc>
          <w:tcPr>
            <w:tcW w:w="5665" w:type="dxa"/>
            <w:tcBorders>
              <w:left w:val="single" w:sz="4" w:space="0" w:color="auto"/>
              <w:bottom w:val="single" w:sz="4" w:space="0" w:color="auto"/>
              <w:right w:val="single" w:sz="4" w:space="0" w:color="auto"/>
            </w:tcBorders>
          </w:tcPr>
          <w:p w14:paraId="325BA322" w14:textId="77777777" w:rsidR="00AC2F46" w:rsidRPr="007D3E44" w:rsidRDefault="00AC2F46" w:rsidP="007C58CA">
            <w:pPr>
              <w:widowControl w:val="0"/>
              <w:numPr>
                <w:ilvl w:val="0"/>
                <w:numId w:val="1"/>
              </w:numPr>
              <w:pBdr>
                <w:top w:val="nil"/>
                <w:left w:val="nil"/>
                <w:bottom w:val="nil"/>
                <w:right w:val="nil"/>
                <w:between w:val="nil"/>
              </w:pBdr>
              <w:tabs>
                <w:tab w:val="left" w:pos="308"/>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t>вміння мотивувати до ефективної професійної діяльності;</w:t>
            </w:r>
          </w:p>
          <w:p w14:paraId="008E1138" w14:textId="77777777" w:rsidR="00AC2F46" w:rsidRPr="007D3E44" w:rsidRDefault="00AC2F46" w:rsidP="007C58CA">
            <w:pPr>
              <w:widowControl w:val="0"/>
              <w:numPr>
                <w:ilvl w:val="0"/>
                <w:numId w:val="1"/>
              </w:numPr>
              <w:pBdr>
                <w:top w:val="nil"/>
                <w:left w:val="nil"/>
                <w:bottom w:val="nil"/>
                <w:right w:val="nil"/>
                <w:between w:val="nil"/>
              </w:pBdr>
              <w:tabs>
                <w:tab w:val="left" w:pos="308"/>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t>сприяння всебічному розвитку особистості;</w:t>
            </w:r>
          </w:p>
          <w:p w14:paraId="653737DB" w14:textId="77777777" w:rsidR="00AC2F46" w:rsidRPr="007D3E44" w:rsidRDefault="00AC2F46" w:rsidP="007C58CA">
            <w:pPr>
              <w:widowControl w:val="0"/>
              <w:numPr>
                <w:ilvl w:val="0"/>
                <w:numId w:val="1"/>
              </w:numPr>
              <w:pBdr>
                <w:top w:val="nil"/>
                <w:left w:val="nil"/>
                <w:bottom w:val="nil"/>
                <w:right w:val="nil"/>
                <w:between w:val="nil"/>
              </w:pBdr>
              <w:tabs>
                <w:tab w:val="left" w:pos="300"/>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t>вміння делегувати повноваження та управляти результатами діяльності;</w:t>
            </w:r>
          </w:p>
          <w:p w14:paraId="1266B457" w14:textId="77777777" w:rsidR="00AC2F46" w:rsidRPr="007D3E44" w:rsidRDefault="00AC2F46" w:rsidP="007C58CA">
            <w:pPr>
              <w:widowControl w:val="0"/>
              <w:numPr>
                <w:ilvl w:val="0"/>
                <w:numId w:val="1"/>
              </w:numPr>
              <w:pBdr>
                <w:top w:val="nil"/>
                <w:left w:val="nil"/>
                <w:bottom w:val="nil"/>
                <w:right w:val="nil"/>
                <w:between w:val="nil"/>
              </w:pBdr>
              <w:tabs>
                <w:tab w:val="left" w:pos="300"/>
              </w:tabs>
              <w:spacing w:after="0" w:line="240" w:lineRule="auto"/>
              <w:ind w:left="141" w:right="272" w:firstLine="0"/>
              <w:jc w:val="both"/>
              <w:rPr>
                <w:rFonts w:ascii="Times New Roman" w:eastAsia="Times New Roman" w:hAnsi="Times New Roman"/>
                <w:sz w:val="28"/>
                <w:szCs w:val="28"/>
              </w:rPr>
            </w:pPr>
            <w:r w:rsidRPr="007D3E44">
              <w:rPr>
                <w:rFonts w:ascii="Times New Roman" w:eastAsia="Times New Roman" w:hAnsi="Times New Roman"/>
                <w:sz w:val="28"/>
                <w:szCs w:val="28"/>
              </w:rPr>
              <w:t>здатність до формування ефективної організаційної культури державної служби</w:t>
            </w:r>
          </w:p>
        </w:tc>
      </w:tr>
      <w:tr w:rsidR="00AC2F46" w:rsidRPr="002A1672" w14:paraId="6052CA34" w14:textId="77777777" w:rsidTr="006D18F0">
        <w:trPr>
          <w:trHeight w:val="690"/>
        </w:trPr>
        <w:tc>
          <w:tcPr>
            <w:tcW w:w="588" w:type="dxa"/>
            <w:tcBorders>
              <w:top w:val="single" w:sz="2" w:space="0" w:color="auto"/>
              <w:left w:val="single" w:sz="2" w:space="0" w:color="auto"/>
              <w:bottom w:val="single" w:sz="2" w:space="0" w:color="auto"/>
              <w:right w:val="single" w:sz="4" w:space="0" w:color="auto"/>
            </w:tcBorders>
          </w:tcPr>
          <w:p w14:paraId="56413CD6" w14:textId="77777777" w:rsidR="00AC2F46" w:rsidRPr="002A1672" w:rsidRDefault="00AC2F46" w:rsidP="00AC2F4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4" w:space="0" w:color="000000"/>
              <w:left w:val="single" w:sz="4" w:space="0" w:color="auto"/>
              <w:bottom w:val="single" w:sz="4" w:space="0" w:color="000000"/>
              <w:right w:val="single" w:sz="4" w:space="0" w:color="000000"/>
            </w:tcBorders>
          </w:tcPr>
          <w:p w14:paraId="1FC7BA95" w14:textId="77777777" w:rsidR="00AC2F46" w:rsidRPr="007D3E44" w:rsidRDefault="00AC2F46" w:rsidP="00AC2F46">
            <w:pPr>
              <w:pBdr>
                <w:top w:val="nil"/>
                <w:left w:val="nil"/>
                <w:bottom w:val="nil"/>
                <w:right w:val="nil"/>
                <w:between w:val="nil"/>
              </w:pBdr>
              <w:spacing w:after="0"/>
              <w:rPr>
                <w:rFonts w:ascii="Times New Roman" w:eastAsia="Times New Roman" w:hAnsi="Times New Roman"/>
                <w:sz w:val="28"/>
                <w:szCs w:val="28"/>
              </w:rPr>
            </w:pPr>
            <w:r w:rsidRPr="007D3E44">
              <w:rPr>
                <w:rFonts w:ascii="Times New Roman" w:eastAsia="Times New Roman" w:hAnsi="Times New Roman"/>
                <w:sz w:val="28"/>
                <w:szCs w:val="28"/>
              </w:rPr>
              <w:t xml:space="preserve">Прийняття ефективних </w:t>
            </w:r>
            <w:r w:rsidR="00C572C6">
              <w:rPr>
                <w:rFonts w:ascii="Times New Roman" w:eastAsia="Times New Roman" w:hAnsi="Times New Roman"/>
                <w:sz w:val="28"/>
                <w:szCs w:val="28"/>
              </w:rPr>
              <w:t xml:space="preserve"> </w:t>
            </w:r>
            <w:r w:rsidRPr="007D3E44">
              <w:rPr>
                <w:rFonts w:ascii="Times New Roman" w:eastAsia="Times New Roman" w:hAnsi="Times New Roman"/>
                <w:sz w:val="28"/>
                <w:szCs w:val="28"/>
              </w:rPr>
              <w:t>рішень</w:t>
            </w:r>
          </w:p>
        </w:tc>
        <w:tc>
          <w:tcPr>
            <w:tcW w:w="5665" w:type="dxa"/>
            <w:tcBorders>
              <w:top w:val="single" w:sz="4" w:space="0" w:color="000000"/>
              <w:left w:val="single" w:sz="4" w:space="0" w:color="000000"/>
              <w:bottom w:val="single" w:sz="4" w:space="0" w:color="000000"/>
              <w:right w:val="single" w:sz="4" w:space="0" w:color="000000"/>
            </w:tcBorders>
          </w:tcPr>
          <w:p w14:paraId="4C4D9BA1" w14:textId="77777777" w:rsidR="00AC2F46" w:rsidRPr="007D3E44" w:rsidRDefault="00AC2F46" w:rsidP="007C58C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здатність приймати вчасні та виважені рішення;</w:t>
            </w:r>
          </w:p>
          <w:p w14:paraId="58583D7D" w14:textId="77777777" w:rsidR="00AC2F46" w:rsidRPr="007D3E44" w:rsidRDefault="00AC2F46" w:rsidP="007C58C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аналіз альтернатив;</w:t>
            </w:r>
          </w:p>
          <w:p w14:paraId="4C3BC19F" w14:textId="77777777" w:rsidR="00AC2F46" w:rsidRPr="007D3E44" w:rsidRDefault="00AC2F46" w:rsidP="007C58C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спроможність іти на виважений ризик;</w:t>
            </w:r>
          </w:p>
          <w:p w14:paraId="2B7FC91B" w14:textId="77777777" w:rsidR="00AC2F46" w:rsidRPr="007D3E44" w:rsidRDefault="00AC2F46" w:rsidP="007C58CA">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7D3E44">
              <w:rPr>
                <w:rFonts w:ascii="Times New Roman" w:eastAsia="Times New Roman" w:hAnsi="Times New Roman"/>
                <w:sz w:val="28"/>
                <w:szCs w:val="28"/>
              </w:rPr>
              <w:t>автономність та ініціативність щодо пропозицій і рішень</w:t>
            </w:r>
          </w:p>
        </w:tc>
      </w:tr>
      <w:tr w:rsidR="00AC2F46" w:rsidRPr="002A1672" w14:paraId="62FE3977"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240BF9" w14:textId="77777777" w:rsidR="00AC2F46" w:rsidRPr="002A1672" w:rsidRDefault="00AC2F46" w:rsidP="00AC2F4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78EC3C8D" w14:textId="77777777" w:rsidR="00AC2F46" w:rsidRPr="007D3E44" w:rsidRDefault="00AC2F46" w:rsidP="00C572C6">
            <w:pPr>
              <w:spacing w:after="0" w:line="240" w:lineRule="auto"/>
              <w:rPr>
                <w:rFonts w:ascii="Times New Roman" w:eastAsia="Times New Roman" w:hAnsi="Times New Roman"/>
                <w:sz w:val="28"/>
                <w:szCs w:val="28"/>
              </w:rPr>
            </w:pPr>
            <w:r w:rsidRPr="007D3E44">
              <w:rPr>
                <w:rFonts w:ascii="Times New Roman" w:eastAsia="Times New Roman" w:hAnsi="Times New Roman"/>
                <w:sz w:val="28"/>
                <w:szCs w:val="28"/>
              </w:rPr>
              <w:t>Досягнення результатів</w:t>
            </w:r>
          </w:p>
        </w:tc>
        <w:tc>
          <w:tcPr>
            <w:tcW w:w="5665" w:type="dxa"/>
            <w:tcBorders>
              <w:top w:val="single" w:sz="4" w:space="0" w:color="000000"/>
              <w:left w:val="single" w:sz="4" w:space="0" w:color="000000"/>
              <w:bottom w:val="single" w:sz="4" w:space="0" w:color="000000"/>
              <w:right w:val="single" w:sz="4" w:space="0" w:color="000000"/>
            </w:tcBorders>
          </w:tcPr>
          <w:p w14:paraId="19DBD90C" w14:textId="77777777" w:rsidR="00AC2F46" w:rsidRPr="007D3E44" w:rsidRDefault="00AC2F46" w:rsidP="007C58CA">
            <w:pPr>
              <w:tabs>
                <w:tab w:val="left" w:pos="414"/>
              </w:tabs>
              <w:spacing w:after="0" w:line="240" w:lineRule="auto"/>
              <w:ind w:left="141" w:right="125"/>
              <w:rPr>
                <w:rFonts w:ascii="Times New Roman" w:eastAsia="Times New Roman" w:hAnsi="Times New Roman"/>
                <w:sz w:val="28"/>
                <w:szCs w:val="28"/>
              </w:rPr>
            </w:pPr>
            <w:r w:rsidRPr="007D3E44">
              <w:rPr>
                <w:rFonts w:ascii="Times New Roman" w:eastAsia="Times New Roman" w:hAnsi="Times New Roman"/>
                <w:sz w:val="28"/>
                <w:szCs w:val="28"/>
              </w:rPr>
              <w:t xml:space="preserve"> - здатність до чіткого бачення результату діяльності;</w:t>
            </w:r>
          </w:p>
          <w:p w14:paraId="22226386" w14:textId="77777777" w:rsidR="00AC2F46" w:rsidRPr="007D3E44" w:rsidRDefault="00AC2F46" w:rsidP="007C58CA">
            <w:pPr>
              <w:tabs>
                <w:tab w:val="left" w:pos="414"/>
              </w:tabs>
              <w:spacing w:after="0" w:line="240" w:lineRule="auto"/>
              <w:ind w:left="141" w:right="125"/>
              <w:rPr>
                <w:rFonts w:ascii="Times New Roman" w:eastAsia="Times New Roman" w:hAnsi="Times New Roman"/>
                <w:sz w:val="28"/>
                <w:szCs w:val="28"/>
              </w:rPr>
            </w:pPr>
            <w:r w:rsidRPr="007D3E44">
              <w:rPr>
                <w:rFonts w:ascii="Times New Roman" w:eastAsia="Times New Roman" w:hAnsi="Times New Roman"/>
                <w:sz w:val="28"/>
                <w:szCs w:val="28"/>
              </w:rPr>
              <w:t xml:space="preserve"> - вміння фокусувати зусилля для досягнення результату діяльності;</w:t>
            </w:r>
          </w:p>
          <w:p w14:paraId="1C50CE12" w14:textId="77777777" w:rsidR="00AC2F46" w:rsidRPr="007D3E44" w:rsidRDefault="00AC2F46" w:rsidP="007C58CA">
            <w:pPr>
              <w:tabs>
                <w:tab w:val="left" w:pos="414"/>
              </w:tabs>
              <w:spacing w:after="0" w:line="240" w:lineRule="auto"/>
              <w:ind w:left="141" w:right="125"/>
              <w:rPr>
                <w:rFonts w:ascii="Times New Roman" w:eastAsia="Times New Roman" w:hAnsi="Times New Roman"/>
                <w:sz w:val="28"/>
                <w:szCs w:val="28"/>
              </w:rPr>
            </w:pPr>
            <w:r w:rsidRPr="007D3E44">
              <w:rPr>
                <w:rFonts w:ascii="Times New Roman" w:eastAsia="Times New Roman" w:hAnsi="Times New Roman"/>
                <w:sz w:val="28"/>
                <w:szCs w:val="28"/>
              </w:rPr>
              <w:t xml:space="preserve"> - вміння запобігати та ефективно долати перешкоди</w:t>
            </w:r>
          </w:p>
        </w:tc>
      </w:tr>
      <w:tr w:rsidR="00AC2F46" w:rsidRPr="002A1672" w14:paraId="4949732A"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4DEF7B86" w14:textId="77777777" w:rsidR="00AC2F46" w:rsidRPr="002A1672" w:rsidRDefault="00AC2F46" w:rsidP="00AC2F4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4.</w:t>
            </w:r>
          </w:p>
        </w:tc>
        <w:tc>
          <w:tcPr>
            <w:tcW w:w="3662" w:type="dxa"/>
            <w:tcBorders>
              <w:top w:val="single" w:sz="4" w:space="0" w:color="000000"/>
              <w:left w:val="single" w:sz="4" w:space="0" w:color="000000"/>
              <w:bottom w:val="single" w:sz="4" w:space="0" w:color="000000"/>
              <w:right w:val="single" w:sz="4" w:space="0" w:color="000000"/>
            </w:tcBorders>
          </w:tcPr>
          <w:p w14:paraId="77628FBB" w14:textId="77777777" w:rsidR="00AC2F46" w:rsidRPr="007D3E44" w:rsidRDefault="00AC2F46" w:rsidP="00C572C6">
            <w:pPr>
              <w:spacing w:after="0" w:line="240" w:lineRule="auto"/>
              <w:rPr>
                <w:rFonts w:ascii="Times New Roman" w:eastAsia="Times New Roman" w:hAnsi="Times New Roman"/>
                <w:sz w:val="28"/>
                <w:szCs w:val="28"/>
              </w:rPr>
            </w:pPr>
            <w:r w:rsidRPr="007D3E44">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1B30E0C9" w14:textId="77777777" w:rsidR="00AC2F46" w:rsidRPr="007D3E44" w:rsidRDefault="00AC2F46" w:rsidP="007C58CA">
            <w:pPr>
              <w:tabs>
                <w:tab w:val="left" w:pos="612"/>
              </w:tabs>
              <w:spacing w:after="0" w:line="240" w:lineRule="auto"/>
              <w:ind w:left="133"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3D2C4F91" w14:textId="77777777" w:rsidR="00AC2F46" w:rsidRPr="007D3E44" w:rsidRDefault="00AC2F46" w:rsidP="007C58CA">
            <w:pPr>
              <w:tabs>
                <w:tab w:val="left" w:pos="612"/>
              </w:tabs>
              <w:spacing w:after="0" w:line="240" w:lineRule="auto"/>
              <w:ind w:left="133"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67F551A1" w14:textId="77777777" w:rsidR="00AC2F46" w:rsidRPr="007D3E44" w:rsidRDefault="00AC2F46" w:rsidP="007C58CA">
            <w:pPr>
              <w:tabs>
                <w:tab w:val="left" w:pos="612"/>
              </w:tabs>
              <w:spacing w:after="0" w:line="240" w:lineRule="auto"/>
              <w:ind w:left="133"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AC2F46" w:rsidRPr="002A1672" w14:paraId="5193DBE1"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21D3FEC2" w14:textId="77777777" w:rsidR="00AC2F46" w:rsidRPr="002A1672" w:rsidRDefault="00AC2F46" w:rsidP="00AC2F46">
            <w:pPr>
              <w:spacing w:after="0" w:line="240" w:lineRule="auto"/>
              <w:jc w:val="center"/>
              <w:rPr>
                <w:rFonts w:ascii="Times New Roman" w:hAnsi="Times New Roman"/>
                <w:sz w:val="28"/>
                <w:szCs w:val="28"/>
              </w:rPr>
            </w:pPr>
            <w:r>
              <w:rPr>
                <w:rFonts w:ascii="Times New Roman" w:hAnsi="Times New Roman"/>
                <w:sz w:val="28"/>
                <w:szCs w:val="28"/>
              </w:rPr>
              <w:t>5</w:t>
            </w:r>
            <w:r w:rsidRPr="002A1672">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14:paraId="5CE10C8D" w14:textId="77777777" w:rsidR="00AC2F46" w:rsidRPr="007D3E44" w:rsidRDefault="00AC2F46" w:rsidP="00C572C6">
            <w:pPr>
              <w:spacing w:after="0" w:line="240" w:lineRule="auto"/>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40AB6047" w14:textId="77777777" w:rsidR="00AC2F46" w:rsidRPr="007D3E44" w:rsidRDefault="00AC2F46" w:rsidP="007C58C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 вміння використовувати комп’ютерні </w:t>
            </w:r>
            <w:r w:rsidR="008E6069">
              <w:rPr>
                <w:rFonts w:ascii="Times New Roman" w:eastAsia="Times New Roman" w:hAnsi="Times New Roman"/>
                <w:sz w:val="28"/>
                <w:szCs w:val="28"/>
                <w:highlight w:val="white"/>
              </w:rPr>
              <w:t xml:space="preserve"> </w:t>
            </w:r>
            <w:r w:rsidRPr="007D3E44">
              <w:rPr>
                <w:rFonts w:ascii="Times New Roman" w:eastAsia="Times New Roman" w:hAnsi="Times New Roman"/>
                <w:sz w:val="28"/>
                <w:szCs w:val="28"/>
                <w:highlight w:val="white"/>
              </w:rPr>
              <w:t>пристрої, базове офісне та спеціалізоване програмне забезпечення для ефективного виконання своїх посадових обов'язків;</w:t>
            </w:r>
          </w:p>
          <w:p w14:paraId="09996295" w14:textId="77777777" w:rsidR="00AC2F46" w:rsidRPr="007D3E44" w:rsidRDefault="00AC2F46" w:rsidP="007C58C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5C6798FD" w14:textId="77777777" w:rsidR="00AC2F46" w:rsidRPr="007D3E44" w:rsidRDefault="00AC2F46" w:rsidP="007C58C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0D64F7DB" w14:textId="77777777" w:rsidR="00AC2F46" w:rsidRPr="007D3E44" w:rsidRDefault="00AC2F46" w:rsidP="007C58CA">
            <w:pPr>
              <w:tabs>
                <w:tab w:val="left" w:pos="754"/>
                <w:tab w:val="left" w:pos="1037"/>
              </w:tabs>
              <w:spacing w:after="0" w:line="240" w:lineRule="auto"/>
              <w:ind w:left="141" w:right="125"/>
              <w:jc w:val="both"/>
              <w:rPr>
                <w:rFonts w:ascii="Times New Roman" w:eastAsia="Times New Roman" w:hAnsi="Times New Roman"/>
                <w:sz w:val="28"/>
                <w:szCs w:val="28"/>
                <w:highlight w:val="white"/>
              </w:rPr>
            </w:pPr>
            <w:bookmarkStart w:id="2" w:name="_heading=h.30j0zll" w:colFirst="0" w:colLast="0"/>
            <w:bookmarkEnd w:id="2"/>
            <w:r w:rsidRPr="007D3E44">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75854D25" w14:textId="77777777" w:rsidR="00AC2F46" w:rsidRPr="007D3E44" w:rsidRDefault="00AC2F46" w:rsidP="007C58C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15ED7450" w14:textId="77777777" w:rsidR="00AC2F46" w:rsidRPr="007D3E44" w:rsidRDefault="00AC2F46" w:rsidP="007C58CA">
            <w:pPr>
              <w:tabs>
                <w:tab w:val="left" w:pos="754"/>
                <w:tab w:val="left" w:pos="1037"/>
              </w:tabs>
              <w:spacing w:after="0" w:line="240" w:lineRule="auto"/>
              <w:ind w:left="141" w:right="125"/>
              <w:jc w:val="both"/>
              <w:rPr>
                <w:rFonts w:ascii="Times New Roman" w:eastAsia="Times New Roman" w:hAnsi="Times New Roman"/>
                <w:sz w:val="28"/>
                <w:szCs w:val="28"/>
                <w:highlight w:val="white"/>
              </w:rPr>
            </w:pPr>
            <w:r w:rsidRPr="007D3E44">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AC2F46" w:rsidRPr="002A1672" w14:paraId="02BAD884"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30673722" w14:textId="77777777" w:rsidR="00AC2F46" w:rsidRPr="002A1672" w:rsidRDefault="00AC2F46" w:rsidP="007C58CA">
            <w:pPr>
              <w:spacing w:after="0" w:line="240" w:lineRule="auto"/>
              <w:jc w:val="center"/>
              <w:rPr>
                <w:rFonts w:ascii="Times New Roman" w:hAnsi="Times New Roman"/>
                <w:b/>
                <w:sz w:val="28"/>
                <w:szCs w:val="28"/>
              </w:rPr>
            </w:pPr>
            <w:r w:rsidRPr="002A1672">
              <w:rPr>
                <w:rFonts w:ascii="Times New Roman" w:hAnsi="Times New Roman"/>
                <w:b/>
                <w:sz w:val="28"/>
                <w:szCs w:val="28"/>
              </w:rPr>
              <w:t>Професійні знання</w:t>
            </w:r>
          </w:p>
        </w:tc>
      </w:tr>
      <w:tr w:rsidR="00AC2F46" w:rsidRPr="002A1672" w14:paraId="2A3EC499"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5510E62A" w14:textId="77777777" w:rsidR="00AC2F46" w:rsidRPr="002A1672" w:rsidRDefault="00AC2F46" w:rsidP="00AC2F4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045ACB88" w14:textId="77777777" w:rsidR="00AC2F46" w:rsidRPr="002A1672" w:rsidRDefault="00AC2F46" w:rsidP="007C58CA">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AC2F46" w:rsidRPr="002A1672" w14:paraId="456D7D11"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4508F128" w14:textId="77777777" w:rsidR="00AC2F46" w:rsidRPr="002A1672" w:rsidRDefault="00AC2F46" w:rsidP="00AC2F4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31861A1" w14:textId="77777777" w:rsidR="00AC2F46" w:rsidRPr="002A1672" w:rsidRDefault="00AC2F46" w:rsidP="00AC2F4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596605A6" w14:textId="77777777" w:rsidR="00AC2F46" w:rsidRPr="002A1672" w:rsidRDefault="00AC2F46" w:rsidP="007C58CA">
            <w:pPr>
              <w:spacing w:after="0" w:line="240" w:lineRule="auto"/>
              <w:ind w:left="140"/>
              <w:rPr>
                <w:rFonts w:ascii="Times New Roman" w:hAnsi="Times New Roman"/>
                <w:sz w:val="28"/>
                <w:szCs w:val="28"/>
              </w:rPr>
            </w:pPr>
            <w:r w:rsidRPr="002A1672">
              <w:rPr>
                <w:rFonts w:ascii="Times New Roman" w:hAnsi="Times New Roman"/>
                <w:sz w:val="28"/>
                <w:szCs w:val="28"/>
              </w:rPr>
              <w:t>Знання:</w:t>
            </w:r>
          </w:p>
          <w:p w14:paraId="39F398EF" w14:textId="77777777" w:rsidR="00AC2F46" w:rsidRPr="00A60144" w:rsidRDefault="00AC2F46" w:rsidP="007C58CA">
            <w:pPr>
              <w:pStyle w:val="a7"/>
              <w:numPr>
                <w:ilvl w:val="0"/>
                <w:numId w:val="9"/>
              </w:numPr>
              <w:spacing w:after="0" w:line="240" w:lineRule="auto"/>
              <w:rPr>
                <w:rFonts w:ascii="Times New Roman" w:hAnsi="Times New Roman"/>
                <w:sz w:val="28"/>
                <w:szCs w:val="28"/>
              </w:rPr>
            </w:pPr>
            <w:r w:rsidRPr="00A60144">
              <w:rPr>
                <w:rFonts w:ascii="Times New Roman" w:hAnsi="Times New Roman"/>
                <w:sz w:val="28"/>
                <w:szCs w:val="28"/>
              </w:rPr>
              <w:t>Конституції України;</w:t>
            </w:r>
          </w:p>
          <w:p w14:paraId="513EDB52" w14:textId="77777777" w:rsidR="00AC2F46" w:rsidRPr="00A60144" w:rsidRDefault="00AC2F46" w:rsidP="007C58CA">
            <w:pPr>
              <w:pStyle w:val="a7"/>
              <w:numPr>
                <w:ilvl w:val="0"/>
                <w:numId w:val="9"/>
              </w:numPr>
              <w:spacing w:after="0" w:line="240" w:lineRule="auto"/>
              <w:rPr>
                <w:rFonts w:ascii="Times New Roman" w:hAnsi="Times New Roman"/>
                <w:sz w:val="28"/>
                <w:szCs w:val="28"/>
              </w:rPr>
            </w:pPr>
            <w:r w:rsidRPr="00A60144">
              <w:rPr>
                <w:rFonts w:ascii="Times New Roman" w:hAnsi="Times New Roman"/>
                <w:sz w:val="28"/>
                <w:szCs w:val="28"/>
              </w:rPr>
              <w:t>Закону України «Про державну службу»;</w:t>
            </w:r>
          </w:p>
          <w:p w14:paraId="7370B21A" w14:textId="77777777" w:rsidR="00AC2F46" w:rsidRPr="002A1672" w:rsidRDefault="00AC2F46" w:rsidP="007C58CA">
            <w:pPr>
              <w:pStyle w:val="a7"/>
              <w:numPr>
                <w:ilvl w:val="0"/>
                <w:numId w:val="9"/>
              </w:numPr>
              <w:spacing w:after="0" w:line="240" w:lineRule="auto"/>
              <w:jc w:val="both"/>
              <w:rPr>
                <w:rFonts w:ascii="Times New Roman" w:hAnsi="Times New Roman"/>
                <w:sz w:val="28"/>
                <w:szCs w:val="28"/>
              </w:rPr>
            </w:pPr>
            <w:r w:rsidRPr="00A60144">
              <w:rPr>
                <w:rFonts w:ascii="Times New Roman" w:hAnsi="Times New Roman"/>
                <w:sz w:val="28"/>
                <w:szCs w:val="28"/>
              </w:rPr>
              <w:t>Закону України «Про запобігання корупції» та іншого законодавства</w:t>
            </w:r>
          </w:p>
        </w:tc>
      </w:tr>
      <w:tr w:rsidR="00AC2F46" w:rsidRPr="002A1672" w14:paraId="5BFBB87F"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1463C521" w14:textId="77777777" w:rsidR="00AC2F46" w:rsidRPr="002A1672" w:rsidRDefault="00AC2F46" w:rsidP="00AC2F4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 xml:space="preserve">2. </w:t>
            </w:r>
          </w:p>
        </w:tc>
        <w:tc>
          <w:tcPr>
            <w:tcW w:w="3662" w:type="dxa"/>
            <w:tcBorders>
              <w:top w:val="single" w:sz="2" w:space="0" w:color="auto"/>
              <w:left w:val="single" w:sz="2" w:space="0" w:color="auto"/>
              <w:bottom w:val="single" w:sz="2" w:space="0" w:color="auto"/>
              <w:right w:val="single" w:sz="2" w:space="0" w:color="auto"/>
            </w:tcBorders>
          </w:tcPr>
          <w:p w14:paraId="528E2F32" w14:textId="77777777" w:rsidR="00AC2F46" w:rsidRPr="002A1672" w:rsidRDefault="00AC2F46" w:rsidP="00AC2F4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33B57173" w14:textId="77777777" w:rsidR="00AC2F46" w:rsidRPr="002A1672" w:rsidRDefault="00AC2F46" w:rsidP="007C58CA">
            <w:pPr>
              <w:spacing w:after="0" w:line="240" w:lineRule="auto"/>
              <w:ind w:left="140"/>
              <w:rPr>
                <w:rFonts w:ascii="Times New Roman" w:hAnsi="Times New Roman"/>
                <w:sz w:val="28"/>
                <w:szCs w:val="28"/>
              </w:rPr>
            </w:pPr>
            <w:r w:rsidRPr="002A1672">
              <w:rPr>
                <w:rFonts w:ascii="Times New Roman" w:hAnsi="Times New Roman"/>
                <w:sz w:val="28"/>
                <w:szCs w:val="28"/>
              </w:rPr>
              <w:t>Знання:</w:t>
            </w:r>
          </w:p>
          <w:p w14:paraId="52CE0BEA" w14:textId="77777777" w:rsidR="00AC2F46" w:rsidRPr="00A60144" w:rsidRDefault="00AC2F46" w:rsidP="007C58CA">
            <w:pPr>
              <w:pStyle w:val="a7"/>
              <w:numPr>
                <w:ilvl w:val="0"/>
                <w:numId w:val="9"/>
              </w:numPr>
              <w:spacing w:after="0" w:line="240" w:lineRule="auto"/>
              <w:rPr>
                <w:rFonts w:ascii="Times New Roman" w:hAnsi="Times New Roman"/>
                <w:sz w:val="28"/>
                <w:szCs w:val="28"/>
              </w:rPr>
            </w:pPr>
            <w:r w:rsidRPr="00A60144">
              <w:rPr>
                <w:rFonts w:ascii="Times New Roman" w:hAnsi="Times New Roman"/>
                <w:sz w:val="28"/>
                <w:szCs w:val="28"/>
              </w:rPr>
              <w:t>Закону України «Про прокуратуру»;</w:t>
            </w:r>
          </w:p>
          <w:p w14:paraId="45ABE042" w14:textId="77777777" w:rsidR="00AC2F46" w:rsidRPr="00A60144" w:rsidRDefault="00AC2F46" w:rsidP="007C58CA">
            <w:pPr>
              <w:pStyle w:val="a7"/>
              <w:numPr>
                <w:ilvl w:val="0"/>
                <w:numId w:val="9"/>
              </w:numPr>
              <w:spacing w:after="0" w:line="240" w:lineRule="auto"/>
              <w:rPr>
                <w:rFonts w:ascii="Times New Roman" w:eastAsia="Times New Roman" w:hAnsi="Times New Roman"/>
                <w:sz w:val="28"/>
                <w:szCs w:val="28"/>
                <w:lang w:eastAsia="ru-RU"/>
              </w:rPr>
            </w:pPr>
            <w:r w:rsidRPr="00A60144">
              <w:rPr>
                <w:rFonts w:ascii="Times New Roman" w:eastAsia="Times New Roman" w:hAnsi="Times New Roman"/>
                <w:sz w:val="28"/>
                <w:szCs w:val="28"/>
                <w:lang w:eastAsia="ru-RU"/>
              </w:rPr>
              <w:t>Закон України «Про захист персональних даних»;</w:t>
            </w:r>
          </w:p>
          <w:p w14:paraId="6DC70C0E" w14:textId="77777777" w:rsidR="00AC2F46" w:rsidRPr="00A60144" w:rsidRDefault="00AC2F46" w:rsidP="007C58CA">
            <w:pPr>
              <w:pStyle w:val="a7"/>
              <w:numPr>
                <w:ilvl w:val="0"/>
                <w:numId w:val="9"/>
              </w:numPr>
              <w:spacing w:after="0" w:line="240" w:lineRule="auto"/>
              <w:rPr>
                <w:rFonts w:ascii="Times New Roman" w:eastAsia="Times New Roman" w:hAnsi="Times New Roman"/>
                <w:sz w:val="28"/>
                <w:szCs w:val="28"/>
                <w:lang w:eastAsia="ru-RU"/>
              </w:rPr>
            </w:pPr>
            <w:r w:rsidRPr="00A60144">
              <w:rPr>
                <w:rFonts w:ascii="Times New Roman" w:eastAsia="Times New Roman" w:hAnsi="Times New Roman"/>
                <w:sz w:val="28"/>
                <w:szCs w:val="28"/>
                <w:lang w:eastAsia="ru-RU"/>
              </w:rPr>
              <w:t>Закон України «Про доступ до публічної інформації»;</w:t>
            </w:r>
          </w:p>
          <w:p w14:paraId="08266B40" w14:textId="77777777" w:rsidR="00AC2F46" w:rsidRPr="00A60144" w:rsidRDefault="00AC2F46" w:rsidP="007C58CA">
            <w:pPr>
              <w:pStyle w:val="a7"/>
              <w:numPr>
                <w:ilvl w:val="0"/>
                <w:numId w:val="9"/>
              </w:numPr>
              <w:spacing w:after="0" w:line="240" w:lineRule="auto"/>
              <w:rPr>
                <w:rFonts w:ascii="Times New Roman" w:eastAsia="Times New Roman" w:hAnsi="Times New Roman"/>
                <w:sz w:val="28"/>
                <w:szCs w:val="28"/>
                <w:lang w:eastAsia="ru-RU"/>
              </w:rPr>
            </w:pPr>
            <w:r w:rsidRPr="00A60144">
              <w:rPr>
                <w:rFonts w:ascii="Times New Roman" w:eastAsia="Times New Roman" w:hAnsi="Times New Roman"/>
                <w:sz w:val="28"/>
                <w:szCs w:val="28"/>
                <w:lang w:eastAsia="ru-RU"/>
              </w:rPr>
              <w:t>Бюджетний кодекс;</w:t>
            </w:r>
          </w:p>
          <w:p w14:paraId="44ED3AF6" w14:textId="77777777" w:rsidR="00AC2F46" w:rsidRPr="002A1672" w:rsidRDefault="00AC2F46" w:rsidP="007C58CA">
            <w:pPr>
              <w:pStyle w:val="a7"/>
              <w:numPr>
                <w:ilvl w:val="0"/>
                <w:numId w:val="9"/>
              </w:numPr>
              <w:spacing w:after="0" w:line="240" w:lineRule="auto"/>
              <w:jc w:val="both"/>
              <w:rPr>
                <w:rFonts w:ascii="Times New Roman" w:hAnsi="Times New Roman"/>
                <w:sz w:val="28"/>
                <w:szCs w:val="28"/>
              </w:rPr>
            </w:pPr>
            <w:r w:rsidRPr="00A60144">
              <w:rPr>
                <w:rFonts w:ascii="Times New Roman" w:eastAsia="Times New Roman" w:hAnsi="Times New Roman"/>
                <w:sz w:val="28"/>
                <w:szCs w:val="28"/>
                <w:lang w:eastAsia="ru-RU"/>
              </w:rPr>
              <w:t>Закон України «Про публічні закупівлі».</w:t>
            </w:r>
          </w:p>
        </w:tc>
      </w:tr>
    </w:tbl>
    <w:p w14:paraId="62E1C4C3"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24533"/>
    <w:rsid w:val="00124E11"/>
    <w:rsid w:val="001361EE"/>
    <w:rsid w:val="00141E21"/>
    <w:rsid w:val="00151B65"/>
    <w:rsid w:val="0015756B"/>
    <w:rsid w:val="001734B5"/>
    <w:rsid w:val="001906FE"/>
    <w:rsid w:val="001928A3"/>
    <w:rsid w:val="001B39DB"/>
    <w:rsid w:val="001B5230"/>
    <w:rsid w:val="001C0A8C"/>
    <w:rsid w:val="001D4836"/>
    <w:rsid w:val="0022295B"/>
    <w:rsid w:val="00227ED5"/>
    <w:rsid w:val="0024148C"/>
    <w:rsid w:val="002418CA"/>
    <w:rsid w:val="0024420F"/>
    <w:rsid w:val="00252D1B"/>
    <w:rsid w:val="00286BC7"/>
    <w:rsid w:val="00287B02"/>
    <w:rsid w:val="002A1672"/>
    <w:rsid w:val="002A7865"/>
    <w:rsid w:val="002B5EA2"/>
    <w:rsid w:val="002C1385"/>
    <w:rsid w:val="002C4970"/>
    <w:rsid w:val="0030054E"/>
    <w:rsid w:val="00307C2D"/>
    <w:rsid w:val="00310589"/>
    <w:rsid w:val="00310736"/>
    <w:rsid w:val="003228DD"/>
    <w:rsid w:val="003272E0"/>
    <w:rsid w:val="00327EE6"/>
    <w:rsid w:val="00333B2C"/>
    <w:rsid w:val="003528BF"/>
    <w:rsid w:val="003553D1"/>
    <w:rsid w:val="00355B18"/>
    <w:rsid w:val="00362979"/>
    <w:rsid w:val="003651CC"/>
    <w:rsid w:val="00367BF5"/>
    <w:rsid w:val="00367C1A"/>
    <w:rsid w:val="00370DCF"/>
    <w:rsid w:val="00371BE0"/>
    <w:rsid w:val="003926A4"/>
    <w:rsid w:val="00393C48"/>
    <w:rsid w:val="003B368F"/>
    <w:rsid w:val="003C1F2D"/>
    <w:rsid w:val="003E072C"/>
    <w:rsid w:val="003E5820"/>
    <w:rsid w:val="003F48DE"/>
    <w:rsid w:val="00432F52"/>
    <w:rsid w:val="0043411D"/>
    <w:rsid w:val="0044659E"/>
    <w:rsid w:val="00472FF6"/>
    <w:rsid w:val="00474730"/>
    <w:rsid w:val="00480909"/>
    <w:rsid w:val="004A2C7C"/>
    <w:rsid w:val="004C30CE"/>
    <w:rsid w:val="004E344F"/>
    <w:rsid w:val="00502A99"/>
    <w:rsid w:val="00506888"/>
    <w:rsid w:val="00512296"/>
    <w:rsid w:val="0052255F"/>
    <w:rsid w:val="005226AB"/>
    <w:rsid w:val="00542F83"/>
    <w:rsid w:val="005447F0"/>
    <w:rsid w:val="00550B01"/>
    <w:rsid w:val="005577C2"/>
    <w:rsid w:val="00570267"/>
    <w:rsid w:val="00572AE6"/>
    <w:rsid w:val="0059152F"/>
    <w:rsid w:val="005A03F2"/>
    <w:rsid w:val="005D1DCE"/>
    <w:rsid w:val="005E1EB8"/>
    <w:rsid w:val="00600A2A"/>
    <w:rsid w:val="006175DC"/>
    <w:rsid w:val="00633474"/>
    <w:rsid w:val="00637349"/>
    <w:rsid w:val="00640D8B"/>
    <w:rsid w:val="006467E1"/>
    <w:rsid w:val="0064786F"/>
    <w:rsid w:val="006571B7"/>
    <w:rsid w:val="00664EAD"/>
    <w:rsid w:val="006856D4"/>
    <w:rsid w:val="00696689"/>
    <w:rsid w:val="006A31C2"/>
    <w:rsid w:val="006A5A00"/>
    <w:rsid w:val="006A7E1B"/>
    <w:rsid w:val="006C3A2C"/>
    <w:rsid w:val="006D18F0"/>
    <w:rsid w:val="006E407F"/>
    <w:rsid w:val="006E4DCE"/>
    <w:rsid w:val="00714620"/>
    <w:rsid w:val="00716964"/>
    <w:rsid w:val="0072428C"/>
    <w:rsid w:val="007327E3"/>
    <w:rsid w:val="00735DCE"/>
    <w:rsid w:val="00740936"/>
    <w:rsid w:val="0074316C"/>
    <w:rsid w:val="00755D20"/>
    <w:rsid w:val="00757088"/>
    <w:rsid w:val="00757760"/>
    <w:rsid w:val="007640DE"/>
    <w:rsid w:val="0077408D"/>
    <w:rsid w:val="00783DE8"/>
    <w:rsid w:val="00787316"/>
    <w:rsid w:val="00787EEB"/>
    <w:rsid w:val="007A367B"/>
    <w:rsid w:val="007C58CA"/>
    <w:rsid w:val="007C6F84"/>
    <w:rsid w:val="007D3E44"/>
    <w:rsid w:val="007E56C2"/>
    <w:rsid w:val="007F0373"/>
    <w:rsid w:val="007F17AD"/>
    <w:rsid w:val="00805B27"/>
    <w:rsid w:val="008066A5"/>
    <w:rsid w:val="00807306"/>
    <w:rsid w:val="00812ED4"/>
    <w:rsid w:val="008153DC"/>
    <w:rsid w:val="00832304"/>
    <w:rsid w:val="00835CFA"/>
    <w:rsid w:val="0086415C"/>
    <w:rsid w:val="008742DC"/>
    <w:rsid w:val="0087453E"/>
    <w:rsid w:val="00894D4B"/>
    <w:rsid w:val="008958D6"/>
    <w:rsid w:val="008A3237"/>
    <w:rsid w:val="008A67BF"/>
    <w:rsid w:val="008A69AD"/>
    <w:rsid w:val="008C7882"/>
    <w:rsid w:val="008E6069"/>
    <w:rsid w:val="008E64CE"/>
    <w:rsid w:val="008F5B10"/>
    <w:rsid w:val="00917297"/>
    <w:rsid w:val="00933FCD"/>
    <w:rsid w:val="009353BD"/>
    <w:rsid w:val="00944B87"/>
    <w:rsid w:val="00947A46"/>
    <w:rsid w:val="009A3132"/>
    <w:rsid w:val="009A345E"/>
    <w:rsid w:val="009A7D2F"/>
    <w:rsid w:val="009B49A2"/>
    <w:rsid w:val="009B60AA"/>
    <w:rsid w:val="009D1DC8"/>
    <w:rsid w:val="009D77C6"/>
    <w:rsid w:val="00A14BC8"/>
    <w:rsid w:val="00A177BD"/>
    <w:rsid w:val="00A20702"/>
    <w:rsid w:val="00A207F6"/>
    <w:rsid w:val="00A3374C"/>
    <w:rsid w:val="00A363F0"/>
    <w:rsid w:val="00A36BE9"/>
    <w:rsid w:val="00A40A21"/>
    <w:rsid w:val="00A46B65"/>
    <w:rsid w:val="00A53F36"/>
    <w:rsid w:val="00A60144"/>
    <w:rsid w:val="00A62160"/>
    <w:rsid w:val="00A62BC1"/>
    <w:rsid w:val="00A75FC4"/>
    <w:rsid w:val="00A80CF5"/>
    <w:rsid w:val="00A81544"/>
    <w:rsid w:val="00A86380"/>
    <w:rsid w:val="00AC2F46"/>
    <w:rsid w:val="00AC46FE"/>
    <w:rsid w:val="00AD33FB"/>
    <w:rsid w:val="00B0543C"/>
    <w:rsid w:val="00B16328"/>
    <w:rsid w:val="00B2186B"/>
    <w:rsid w:val="00B52F92"/>
    <w:rsid w:val="00B64915"/>
    <w:rsid w:val="00BA795F"/>
    <w:rsid w:val="00BB06F6"/>
    <w:rsid w:val="00BB1541"/>
    <w:rsid w:val="00BB1F30"/>
    <w:rsid w:val="00BB31D4"/>
    <w:rsid w:val="00BD02BB"/>
    <w:rsid w:val="00BD3540"/>
    <w:rsid w:val="00BD781D"/>
    <w:rsid w:val="00BE5FEE"/>
    <w:rsid w:val="00C023A1"/>
    <w:rsid w:val="00C101FD"/>
    <w:rsid w:val="00C13933"/>
    <w:rsid w:val="00C1733F"/>
    <w:rsid w:val="00C30A78"/>
    <w:rsid w:val="00C42B1B"/>
    <w:rsid w:val="00C44262"/>
    <w:rsid w:val="00C47F82"/>
    <w:rsid w:val="00C572C6"/>
    <w:rsid w:val="00C626F0"/>
    <w:rsid w:val="00C7167F"/>
    <w:rsid w:val="00C908EB"/>
    <w:rsid w:val="00CD130E"/>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A71F2"/>
    <w:rsid w:val="00DB3ACB"/>
    <w:rsid w:val="00DC06EC"/>
    <w:rsid w:val="00DC0CFE"/>
    <w:rsid w:val="00DD3E4D"/>
    <w:rsid w:val="00DE0EF6"/>
    <w:rsid w:val="00DE5774"/>
    <w:rsid w:val="00E04B91"/>
    <w:rsid w:val="00E22FF3"/>
    <w:rsid w:val="00E25B5A"/>
    <w:rsid w:val="00E36D71"/>
    <w:rsid w:val="00E5199A"/>
    <w:rsid w:val="00E570E2"/>
    <w:rsid w:val="00E641D9"/>
    <w:rsid w:val="00E94585"/>
    <w:rsid w:val="00E94EC3"/>
    <w:rsid w:val="00E9773A"/>
    <w:rsid w:val="00EB214B"/>
    <w:rsid w:val="00EC099C"/>
    <w:rsid w:val="00EE7F10"/>
    <w:rsid w:val="00F10262"/>
    <w:rsid w:val="00F3433A"/>
    <w:rsid w:val="00F35EC5"/>
    <w:rsid w:val="00F36F1C"/>
    <w:rsid w:val="00F509E5"/>
    <w:rsid w:val="00F55646"/>
    <w:rsid w:val="00F556C0"/>
    <w:rsid w:val="00F751D5"/>
    <w:rsid w:val="00F80E97"/>
    <w:rsid w:val="00FB0136"/>
    <w:rsid w:val="00FE2ED0"/>
    <w:rsid w:val="00FE5343"/>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EB46B"/>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customStyle="1" w:styleId="1">
    <w:name w:val="Незакрита згадка1"/>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2751-3FFA-4B77-B7CB-8BB95B65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1348</Words>
  <Characters>7686</Characters>
  <Application>Microsoft Office Word</Application>
  <DocSecurity>0</DocSecurity>
  <Lines>64</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38</cp:revision>
  <cp:lastPrinted>2022-06-17T12:23:00Z</cp:lastPrinted>
  <dcterms:created xsi:type="dcterms:W3CDTF">2022-06-17T11:42:00Z</dcterms:created>
  <dcterms:modified xsi:type="dcterms:W3CDTF">2022-06-17T12:43:00Z</dcterms:modified>
</cp:coreProperties>
</file>